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6F1B" w14:textId="77777777" w:rsidR="00B05614" w:rsidRPr="00D73137" w:rsidRDefault="00BA3F20" w:rsidP="00D73137">
      <w:r>
        <w:rPr>
          <w:rFonts w:ascii="Bookman Old Style" w:hAnsi="Bookman Old Style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0ABE9C8" wp14:editId="5B120547">
            <wp:simplePos x="0" y="0"/>
            <wp:positionH relativeFrom="margin">
              <wp:posOffset>-168910</wp:posOffset>
            </wp:positionH>
            <wp:positionV relativeFrom="margin">
              <wp:posOffset>50165</wp:posOffset>
            </wp:positionV>
            <wp:extent cx="914400" cy="914400"/>
            <wp:effectExtent l="0" t="0" r="0" b="0"/>
            <wp:wrapTopAndBottom/>
            <wp:docPr id="13" name="0 Imagen" descr="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NUEV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7A5D4" wp14:editId="69C1697D">
                <wp:simplePos x="0" y="0"/>
                <wp:positionH relativeFrom="column">
                  <wp:posOffset>942975</wp:posOffset>
                </wp:positionH>
                <wp:positionV relativeFrom="paragraph">
                  <wp:posOffset>414020</wp:posOffset>
                </wp:positionV>
                <wp:extent cx="4800600" cy="347345"/>
                <wp:effectExtent l="0" t="0" r="0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73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659B" w14:textId="77777777" w:rsidR="006B3886" w:rsidRDefault="006B3886" w:rsidP="006B7EBB">
                            <w:pPr>
                              <w:pStyle w:val="Ttulo9"/>
                              <w:shd w:val="pct25" w:color="auto" w:fill="auto"/>
                              <w:rPr>
                                <w:rFonts w:ascii="Bookman Old Style" w:hAnsi="Bookman Old Style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22"/>
                              </w:rPr>
                              <w:t>CARÁTULA DE ASIGNATURA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7A5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4.25pt;margin-top:32.6pt;width:378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" fillcolor="silver" strokecolor="white">
                <v:textbox>
                  <w:txbxContent>
                    <w:p w14:paraId="61CC659B" w14:textId="77777777" w:rsidR="006B3886" w:rsidRDefault="006B3886" w:rsidP="006B7EBB">
                      <w:pPr>
                        <w:pStyle w:val="Ttulo9"/>
                        <w:shd w:val="pct25" w:color="auto" w:fill="auto"/>
                        <w:rPr>
                          <w:rFonts w:ascii="Bookman Old Style" w:hAnsi="Bookman Old Style"/>
                          <w:color w:val="000000"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22"/>
                        </w:rPr>
                        <w:t>CARÁTULA DE ASIGNATURA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803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803"/>
      </w:tblGrid>
      <w:tr w:rsidR="006B7EBB" w:rsidRPr="006B7EBB" w14:paraId="51BDF00E" w14:textId="77777777">
        <w:trPr>
          <w:jc w:val="center"/>
        </w:trPr>
        <w:tc>
          <w:tcPr>
            <w:tcW w:w="880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</w:tcPr>
          <w:p w14:paraId="27F73521" w14:textId="363C38D8" w:rsidR="006B7EBB" w:rsidRPr="006B7EBB" w:rsidRDefault="00BF0273" w:rsidP="00C82D98">
            <w:pPr>
              <w:pStyle w:val="Ttulo5"/>
              <w:tabs>
                <w:tab w:val="left" w:pos="-360"/>
                <w:tab w:val="left" w:pos="149"/>
                <w:tab w:val="left" w:pos="869"/>
              </w:tabs>
              <w:rPr>
                <w:rFonts w:ascii="Bookman Old Style" w:hAnsi="Bookman Old Style"/>
                <w:lang w:val="es-MX"/>
              </w:rPr>
            </w:pPr>
            <w:r w:rsidRPr="001A3661">
              <w:rPr>
                <w:rFonts w:ascii="Bookman Old Style" w:hAnsi="Bookman Old Style"/>
                <w:lang w:val="es-MX"/>
              </w:rPr>
              <w:t>MAESTRÍA</w:t>
            </w:r>
            <w:r w:rsidR="00843E1C">
              <w:rPr>
                <w:rFonts w:ascii="Bookman Old Style" w:hAnsi="Bookman Old Style"/>
                <w:lang w:val="es-MX"/>
              </w:rPr>
              <w:t xml:space="preserve"> EN </w:t>
            </w:r>
            <w:r w:rsidR="001A3661">
              <w:rPr>
                <w:rFonts w:ascii="Bookman Old Style" w:hAnsi="Bookman Old Style"/>
                <w:lang w:val="es-MX"/>
              </w:rPr>
              <w:t>ADMINISTRACIÓN Y DIRECCIÓN DE ORGANIZACIONES</w:t>
            </w:r>
          </w:p>
        </w:tc>
      </w:tr>
    </w:tbl>
    <w:p w14:paraId="7EAF2458" w14:textId="77777777" w:rsidR="0075449B" w:rsidRDefault="0075449B">
      <w:pPr>
        <w:pStyle w:val="Ttulo"/>
        <w:tabs>
          <w:tab w:val="left" w:pos="180"/>
        </w:tabs>
        <w:outlineLvl w:val="0"/>
        <w:rPr>
          <w:rFonts w:ascii="Bookman Old Style" w:hAnsi="Bookman Old Style"/>
          <w:b w:val="0"/>
          <w:sz w:val="20"/>
        </w:rPr>
      </w:pPr>
    </w:p>
    <w:tbl>
      <w:tblPr>
        <w:tblW w:w="100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77"/>
        <w:gridCol w:w="5023"/>
      </w:tblGrid>
      <w:tr w:rsidR="0075449B" w14:paraId="46E5E5F4" w14:textId="77777777">
        <w:trPr>
          <w:jc w:val="center"/>
        </w:trPr>
        <w:tc>
          <w:tcPr>
            <w:tcW w:w="49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14:paraId="20124D51" w14:textId="77777777" w:rsidR="0075449B" w:rsidRDefault="0075449B" w:rsidP="0093149F">
            <w:pPr>
              <w:pStyle w:val="NormalWeb"/>
              <w:spacing w:before="60" w:before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1. NOMBRE DE LA ASIGNATURA</w:t>
            </w:r>
          </w:p>
        </w:tc>
        <w:tc>
          <w:tcPr>
            <w:tcW w:w="50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792CCDF3" w14:textId="7F788A46" w:rsidR="0075449B" w:rsidRDefault="009E3A37" w:rsidP="002142BD">
            <w:pPr>
              <w:spacing w:before="60" w:after="120"/>
              <w:jc w:val="center"/>
              <w:rPr>
                <w:rFonts w:ascii="Bookman Old Style" w:hAnsi="Bookman Old Style"/>
                <w:caps/>
              </w:rPr>
            </w:pPr>
            <w:r w:rsidRPr="001A3661">
              <w:rPr>
                <w:rFonts w:ascii="Bookman Old Style" w:hAnsi="Bookman Old Style"/>
              </w:rPr>
              <w:t xml:space="preserve">Gestión Integral </w:t>
            </w:r>
            <w:r>
              <w:rPr>
                <w:rFonts w:ascii="Bookman Old Style" w:hAnsi="Bookman Old Style"/>
              </w:rPr>
              <w:t>d</w:t>
            </w:r>
            <w:r w:rsidRPr="001A3661">
              <w:rPr>
                <w:rFonts w:ascii="Bookman Old Style" w:hAnsi="Bookman Old Style"/>
              </w:rPr>
              <w:t>el Talento Humano</w:t>
            </w:r>
          </w:p>
        </w:tc>
      </w:tr>
      <w:tr w:rsidR="00BF50A3" w14:paraId="0D05160E" w14:textId="77777777">
        <w:trPr>
          <w:jc w:val="center"/>
        </w:trPr>
        <w:tc>
          <w:tcPr>
            <w:tcW w:w="49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14:paraId="25BF5F82" w14:textId="172BC073" w:rsidR="00BF50A3" w:rsidRDefault="00BF50A3" w:rsidP="0093149F">
            <w:pPr>
              <w:pStyle w:val="NormalWeb"/>
              <w:spacing w:before="60" w:before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2. CICLO ESCOLAR</w:t>
            </w:r>
          </w:p>
        </w:tc>
        <w:tc>
          <w:tcPr>
            <w:tcW w:w="50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39BFC569" w14:textId="4E5D8E8C" w:rsidR="00BF50A3" w:rsidRPr="00845063" w:rsidRDefault="008B1B56" w:rsidP="009E3A37">
            <w:pPr>
              <w:spacing w:before="60" w:after="12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Segundo </w:t>
            </w:r>
            <w:r w:rsidR="009E3A37">
              <w:rPr>
                <w:rFonts w:ascii="Bookman Old Style" w:hAnsi="Bookman Old Style"/>
              </w:rPr>
              <w:t>semestre</w:t>
            </w:r>
          </w:p>
        </w:tc>
      </w:tr>
      <w:tr w:rsidR="0075449B" w14:paraId="019A1BD9" w14:textId="77777777">
        <w:trPr>
          <w:jc w:val="center"/>
        </w:trPr>
        <w:tc>
          <w:tcPr>
            <w:tcW w:w="497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  <w:vAlign w:val="center"/>
          </w:tcPr>
          <w:p w14:paraId="7CB39316" w14:textId="14DC257A" w:rsidR="0075449B" w:rsidRDefault="00FC3C77" w:rsidP="0093149F">
            <w:pPr>
              <w:pStyle w:val="NormalWeb"/>
              <w:spacing w:before="60" w:before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="0075449B">
              <w:rPr>
                <w:rFonts w:ascii="Bookman Old Style" w:hAnsi="Bookman Old Style"/>
                <w:b/>
                <w:sz w:val="20"/>
                <w:szCs w:val="20"/>
              </w:rPr>
              <w:t>. CLAVE</w:t>
            </w:r>
          </w:p>
        </w:tc>
        <w:tc>
          <w:tcPr>
            <w:tcW w:w="502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101E9DD8" w14:textId="1CB804B0" w:rsidR="0075449B" w:rsidRPr="00AA10E0" w:rsidRDefault="008B4EBC" w:rsidP="0093149F">
            <w:pPr>
              <w:spacing w:before="60" w:after="120"/>
              <w:jc w:val="center"/>
              <w:rPr>
                <w:rFonts w:ascii="Bookman Old Style" w:hAnsi="Bookman Old Style"/>
                <w:caps/>
              </w:rPr>
            </w:pPr>
            <w:r w:rsidRPr="008B4EBC">
              <w:rPr>
                <w:rFonts w:ascii="Bookman Old Style" w:hAnsi="Bookman Old Style"/>
                <w:caps/>
                <w:lang w:val="es-MX"/>
              </w:rPr>
              <w:t>MADY0468</w:t>
            </w:r>
          </w:p>
        </w:tc>
      </w:tr>
    </w:tbl>
    <w:p w14:paraId="102B060A" w14:textId="77777777" w:rsidR="0075449B" w:rsidRDefault="0075449B">
      <w:pPr>
        <w:pStyle w:val="Ttulo"/>
        <w:tabs>
          <w:tab w:val="left" w:pos="180"/>
        </w:tabs>
        <w:jc w:val="left"/>
        <w:outlineLvl w:val="0"/>
        <w:rPr>
          <w:rFonts w:ascii="Bookman Old Style" w:hAnsi="Bookman Old Style"/>
          <w:b w:val="0"/>
          <w:sz w:val="20"/>
        </w:rPr>
      </w:pPr>
    </w:p>
    <w:tbl>
      <w:tblPr>
        <w:tblW w:w="10000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00"/>
      </w:tblGrid>
      <w:tr w:rsidR="0075449B" w14:paraId="7846A042" w14:textId="77777777" w:rsidTr="35CA5A92">
        <w:trPr>
          <w:jc w:val="center"/>
        </w:trPr>
        <w:tc>
          <w:tcPr>
            <w:tcW w:w="10000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</w:tcPr>
          <w:p w14:paraId="5D935592" w14:textId="1FE2F439" w:rsidR="0075449B" w:rsidRDefault="00FC3C77" w:rsidP="00257DEF">
            <w:pPr>
              <w:tabs>
                <w:tab w:val="left" w:pos="-360"/>
              </w:tabs>
              <w:rPr>
                <w:rFonts w:ascii="Bookman Old Style" w:hAnsi="Bookman Old Style"/>
                <w:b/>
                <w:lang w:val="es-MX"/>
              </w:rPr>
            </w:pPr>
            <w:r>
              <w:rPr>
                <w:rFonts w:ascii="Bookman Old Style" w:hAnsi="Bookman Old Style"/>
                <w:b/>
                <w:lang w:val="es-MX"/>
              </w:rPr>
              <w:t>4</w:t>
            </w:r>
            <w:r w:rsidR="0089658D">
              <w:rPr>
                <w:rFonts w:ascii="Bookman Old Style" w:hAnsi="Bookman Old Style"/>
                <w:b/>
                <w:lang w:val="es-MX"/>
              </w:rPr>
              <w:t xml:space="preserve">. </w:t>
            </w:r>
            <w:r w:rsidR="00257DEF">
              <w:rPr>
                <w:rFonts w:ascii="Bookman Old Style" w:hAnsi="Bookman Old Style"/>
                <w:b/>
                <w:lang w:val="es-MX"/>
              </w:rPr>
              <w:t>FINES DE APRENDIZAJE O FORMACIÓN</w:t>
            </w:r>
          </w:p>
        </w:tc>
      </w:tr>
      <w:tr w:rsidR="0075449B" w14:paraId="299BEDA7" w14:textId="77777777" w:rsidTr="35CA5A92">
        <w:trPr>
          <w:trHeight w:val="789"/>
          <w:jc w:val="center"/>
        </w:trPr>
        <w:tc>
          <w:tcPr>
            <w:tcW w:w="10000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</w:tcPr>
          <w:p w14:paraId="121DFB1B" w14:textId="076722F9" w:rsidR="0062759F" w:rsidRPr="00FA676D" w:rsidRDefault="0062759F" w:rsidP="0062759F">
            <w:pPr>
              <w:jc w:val="both"/>
              <w:rPr>
                <w:rFonts w:ascii="Bookman Old Style" w:hAnsi="Bookman Old Style"/>
              </w:rPr>
            </w:pPr>
            <w:r w:rsidRPr="00D73ECE">
              <w:rPr>
                <w:rFonts w:ascii="Bookman Old Style" w:hAnsi="Bookman Old Style"/>
              </w:rPr>
              <w:t xml:space="preserve">El </w:t>
            </w:r>
            <w:r w:rsidR="00575A35">
              <w:rPr>
                <w:rFonts w:ascii="Bookman Old Style" w:hAnsi="Bookman Old Style"/>
              </w:rPr>
              <w:t>estudiantado</w:t>
            </w:r>
            <w:r w:rsidRPr="00D73ECE">
              <w:rPr>
                <w:rFonts w:ascii="Bookman Old Style" w:hAnsi="Bookman Old Style"/>
              </w:rPr>
              <w:t xml:space="preserve"> será </w:t>
            </w:r>
            <w:r w:rsidRPr="00FA676D">
              <w:rPr>
                <w:rFonts w:ascii="Bookman Old Style" w:hAnsi="Bookman Old Style"/>
              </w:rPr>
              <w:t>capaz de:</w:t>
            </w:r>
          </w:p>
          <w:p w14:paraId="634248B5" w14:textId="65BB3E31" w:rsidR="00215B14" w:rsidRDefault="00215B14" w:rsidP="009E3A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35CA5A92">
              <w:rPr>
                <w:rFonts w:ascii="Bookman Old Style" w:hAnsi="Bookman Old Style"/>
              </w:rPr>
              <w:t xml:space="preserve">Evaluar la incidencia de prácticas </w:t>
            </w:r>
            <w:r w:rsidR="00CB311B" w:rsidRPr="35CA5A92">
              <w:rPr>
                <w:rFonts w:ascii="Bookman Old Style" w:hAnsi="Bookman Old Style"/>
              </w:rPr>
              <w:t>en</w:t>
            </w:r>
            <w:r w:rsidRPr="35CA5A92">
              <w:rPr>
                <w:rFonts w:ascii="Bookman Old Style" w:hAnsi="Bookman Old Style"/>
              </w:rPr>
              <w:t xml:space="preserve"> la dirección de</w:t>
            </w:r>
            <w:r w:rsidR="00CB311B" w:rsidRPr="35CA5A92">
              <w:rPr>
                <w:rFonts w:ascii="Bookman Old Style" w:hAnsi="Bookman Old Style"/>
              </w:rPr>
              <w:t>l</w:t>
            </w:r>
            <w:r w:rsidRPr="35CA5A92">
              <w:rPr>
                <w:rFonts w:ascii="Bookman Old Style" w:hAnsi="Bookman Old Style"/>
              </w:rPr>
              <w:t xml:space="preserve"> </w:t>
            </w:r>
            <w:r w:rsidR="00B34F06" w:rsidRPr="35CA5A92">
              <w:rPr>
                <w:rFonts w:ascii="Bookman Old Style" w:hAnsi="Bookman Old Style"/>
              </w:rPr>
              <w:t>talento humano</w:t>
            </w:r>
            <w:r w:rsidRPr="35CA5A92">
              <w:rPr>
                <w:rFonts w:ascii="Bookman Old Style" w:hAnsi="Bookman Old Style"/>
              </w:rPr>
              <w:t xml:space="preserve"> </w:t>
            </w:r>
            <w:r w:rsidR="00CB311B" w:rsidRPr="35CA5A92">
              <w:rPr>
                <w:rFonts w:ascii="Bookman Old Style" w:hAnsi="Bookman Old Style"/>
              </w:rPr>
              <w:t xml:space="preserve">y su </w:t>
            </w:r>
            <w:r w:rsidRPr="35CA5A92">
              <w:rPr>
                <w:rFonts w:ascii="Bookman Old Style" w:hAnsi="Bookman Old Style"/>
              </w:rPr>
              <w:t xml:space="preserve">competitividad </w:t>
            </w:r>
            <w:r w:rsidR="00CB311B" w:rsidRPr="35CA5A92">
              <w:rPr>
                <w:rFonts w:ascii="Bookman Old Style" w:hAnsi="Bookman Old Style"/>
              </w:rPr>
              <w:t>en</w:t>
            </w:r>
            <w:r w:rsidRPr="35CA5A92">
              <w:rPr>
                <w:rFonts w:ascii="Bookman Old Style" w:hAnsi="Bookman Old Style"/>
              </w:rPr>
              <w:t xml:space="preserve"> las organizaciones, a través del análisis de sus principales funciones y su relación con el resto de las áreas funcionales</w:t>
            </w:r>
            <w:r w:rsidR="29FF3F50" w:rsidRPr="35CA5A92">
              <w:rPr>
                <w:rFonts w:ascii="Bookman Old Style" w:hAnsi="Bookman Old Style"/>
              </w:rPr>
              <w:t>,</w:t>
            </w:r>
            <w:r w:rsidR="00B34F06" w:rsidRPr="35CA5A92">
              <w:rPr>
                <w:rFonts w:ascii="Bookman Old Style" w:hAnsi="Bookman Old Style"/>
              </w:rPr>
              <w:t xml:space="preserve"> para ejercer de manera integral su rol.</w:t>
            </w:r>
          </w:p>
          <w:p w14:paraId="69F72F58" w14:textId="350A1815" w:rsidR="00AD03FB" w:rsidRPr="00215B14" w:rsidRDefault="00AD03FB" w:rsidP="009E3A3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00AD03FB">
              <w:rPr>
                <w:rFonts w:ascii="Bookman Old Style" w:hAnsi="Bookman Old Style"/>
              </w:rPr>
              <w:t xml:space="preserve">Generar estrategias que </w:t>
            </w:r>
            <w:r w:rsidR="009D58B1">
              <w:rPr>
                <w:rFonts w:ascii="Bookman Old Style" w:hAnsi="Bookman Old Style"/>
              </w:rPr>
              <w:t>apoyen el fortalecimiento de las organizaciones</w:t>
            </w:r>
            <w:r w:rsidRPr="00AD03FB">
              <w:rPr>
                <w:rFonts w:ascii="Bookman Old Style" w:hAnsi="Bookman Old Style"/>
              </w:rPr>
              <w:t xml:space="preserve"> a través de la </w:t>
            </w:r>
            <w:r w:rsidR="009D58B1">
              <w:rPr>
                <w:rFonts w:ascii="Bookman Old Style" w:hAnsi="Bookman Old Style"/>
              </w:rPr>
              <w:t>aplicación de herramientas de gestión del talento humano</w:t>
            </w:r>
            <w:r w:rsidR="0073118C">
              <w:rPr>
                <w:rFonts w:ascii="Bookman Old Style" w:hAnsi="Bookman Old Style"/>
              </w:rPr>
              <w:t>,</w:t>
            </w:r>
            <w:r w:rsidR="009D58B1">
              <w:rPr>
                <w:rFonts w:ascii="Bookman Old Style" w:hAnsi="Bookman Old Style"/>
              </w:rPr>
              <w:t xml:space="preserve"> </w:t>
            </w:r>
            <w:r w:rsidR="0073118C">
              <w:rPr>
                <w:rFonts w:ascii="Bookman Old Style" w:hAnsi="Bookman Old Style"/>
              </w:rPr>
              <w:t>promoviendo</w:t>
            </w:r>
            <w:r w:rsidR="009D58B1">
              <w:rPr>
                <w:rFonts w:ascii="Bookman Old Style" w:hAnsi="Bookman Old Style"/>
              </w:rPr>
              <w:t xml:space="preserve"> </w:t>
            </w:r>
            <w:r w:rsidR="0073118C">
              <w:rPr>
                <w:rFonts w:ascii="Bookman Old Style" w:hAnsi="Bookman Old Style"/>
              </w:rPr>
              <w:t xml:space="preserve">la inclusión y diversidad para liderar un entorno de equilibrio </w:t>
            </w:r>
            <w:r w:rsidR="0019446A">
              <w:rPr>
                <w:rFonts w:ascii="Bookman Old Style" w:hAnsi="Bookman Old Style"/>
              </w:rPr>
              <w:t>sostenible</w:t>
            </w:r>
            <w:r w:rsidR="0073118C">
              <w:rPr>
                <w:rFonts w:ascii="Bookman Old Style" w:hAnsi="Bookman Old Style"/>
              </w:rPr>
              <w:t>.</w:t>
            </w:r>
          </w:p>
          <w:p w14:paraId="4B4ED05A" w14:textId="3DB125C1" w:rsidR="00284490" w:rsidRPr="0058076F" w:rsidRDefault="00AD03FB" w:rsidP="009E3A3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35CA5A92">
              <w:rPr>
                <w:rFonts w:ascii="Bookman Old Style" w:hAnsi="Bookman Old Style"/>
              </w:rPr>
              <w:t xml:space="preserve">Desarrollar un plan estratégico de </w:t>
            </w:r>
            <w:r w:rsidR="00BB3A51" w:rsidRPr="35CA5A92">
              <w:rPr>
                <w:rFonts w:ascii="Bookman Old Style" w:hAnsi="Bookman Old Style"/>
              </w:rPr>
              <w:t>talento humano</w:t>
            </w:r>
            <w:r w:rsidRPr="35CA5A92">
              <w:rPr>
                <w:rFonts w:ascii="Bookman Old Style" w:hAnsi="Bookman Old Style"/>
              </w:rPr>
              <w:t xml:space="preserve"> a través de la elaboración de </w:t>
            </w:r>
            <w:r w:rsidR="009D58B1" w:rsidRPr="35CA5A92">
              <w:rPr>
                <w:rFonts w:ascii="Bookman Old Style" w:hAnsi="Bookman Old Style"/>
              </w:rPr>
              <w:t xml:space="preserve">diagnósticos y </w:t>
            </w:r>
            <w:r w:rsidRPr="35CA5A92">
              <w:rPr>
                <w:rFonts w:ascii="Bookman Old Style" w:hAnsi="Bookman Old Style"/>
              </w:rPr>
              <w:t xml:space="preserve">planteamientos de mejora, identificando e integrando sus elementos fundamentales para </w:t>
            </w:r>
            <w:r w:rsidR="0073118C" w:rsidRPr="35CA5A92">
              <w:rPr>
                <w:rFonts w:ascii="Bookman Old Style" w:hAnsi="Bookman Old Style"/>
              </w:rPr>
              <w:t>la toma de decisiones asertiva en la gestión de las personas</w:t>
            </w:r>
            <w:r w:rsidR="00595AB7">
              <w:rPr>
                <w:rFonts w:ascii="Bookman Old Style" w:hAnsi="Bookman Old Style"/>
              </w:rPr>
              <w:t>.</w:t>
            </w:r>
          </w:p>
        </w:tc>
      </w:tr>
    </w:tbl>
    <w:p w14:paraId="5DF8FB27" w14:textId="77777777" w:rsidR="0075449B" w:rsidRDefault="0075449B">
      <w:pPr>
        <w:pStyle w:val="Piedepgina"/>
        <w:tabs>
          <w:tab w:val="clear" w:pos="4419"/>
          <w:tab w:val="clear" w:pos="8838"/>
        </w:tabs>
        <w:rPr>
          <w:rFonts w:ascii="Bookman Old Style" w:hAnsi="Bookman Old Style"/>
        </w:rPr>
      </w:pPr>
    </w:p>
    <w:tbl>
      <w:tblPr>
        <w:tblW w:w="9977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77"/>
      </w:tblGrid>
      <w:tr w:rsidR="0075449B" w14:paraId="1A90878B" w14:textId="77777777" w:rsidTr="1558F289">
        <w:trPr>
          <w:jc w:val="center"/>
        </w:trPr>
        <w:tc>
          <w:tcPr>
            <w:tcW w:w="997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</w:tcPr>
          <w:p w14:paraId="33C7FF0E" w14:textId="4DA32445" w:rsidR="0075449B" w:rsidRDefault="00FC3C77" w:rsidP="00257DEF">
            <w:pPr>
              <w:tabs>
                <w:tab w:val="left" w:pos="-360"/>
              </w:tabs>
              <w:rPr>
                <w:rFonts w:ascii="Bookman Old Style" w:hAnsi="Bookman Old Style"/>
                <w:b/>
                <w:lang w:val="es-MX"/>
              </w:rPr>
            </w:pPr>
            <w:r>
              <w:rPr>
                <w:rFonts w:ascii="Bookman Old Style" w:hAnsi="Bookman Old Style"/>
                <w:b/>
                <w:lang w:val="es-MX"/>
              </w:rPr>
              <w:t>5</w:t>
            </w:r>
            <w:r w:rsidR="0075449B">
              <w:rPr>
                <w:rFonts w:ascii="Bookman Old Style" w:hAnsi="Bookman Old Style"/>
                <w:b/>
                <w:lang w:val="es-MX"/>
              </w:rPr>
              <w:t xml:space="preserve">. </w:t>
            </w:r>
            <w:r w:rsidR="00257DEF">
              <w:rPr>
                <w:rFonts w:ascii="Bookman Old Style" w:hAnsi="Bookman Old Style"/>
                <w:b/>
                <w:lang w:val="es-MX"/>
              </w:rPr>
              <w:t>CONTENIDO TEMÁTICO</w:t>
            </w:r>
          </w:p>
        </w:tc>
      </w:tr>
      <w:tr w:rsidR="0075449B" w14:paraId="496A8686" w14:textId="77777777" w:rsidTr="1558F289">
        <w:trPr>
          <w:jc w:val="center"/>
        </w:trPr>
        <w:tc>
          <w:tcPr>
            <w:tcW w:w="997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</w:tcPr>
          <w:p w14:paraId="432DD748" w14:textId="76327915" w:rsidR="000E247B" w:rsidRPr="00137C22" w:rsidRDefault="00554EED" w:rsidP="006C3CA5">
            <w:pPr>
              <w:numPr>
                <w:ilvl w:val="0"/>
                <w:numId w:val="14"/>
              </w:numPr>
              <w:ind w:left="903" w:hanging="426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/>
              </w:rPr>
              <w:t xml:space="preserve">Talento </w:t>
            </w:r>
            <w:r w:rsidR="009E3A37">
              <w:rPr>
                <w:rFonts w:ascii="Bookman Old Style" w:hAnsi="Bookman Old Style"/>
              </w:rPr>
              <w:t>h</w:t>
            </w:r>
            <w:r>
              <w:rPr>
                <w:rFonts w:ascii="Bookman Old Style" w:hAnsi="Bookman Old Style"/>
              </w:rPr>
              <w:t>umano como socio estratégico en la organización</w:t>
            </w:r>
          </w:p>
          <w:p w14:paraId="792D4E60" w14:textId="277F1909" w:rsidR="00BA269F" w:rsidRDefault="00BA269F" w:rsidP="006C3CA5">
            <w:pPr>
              <w:numPr>
                <w:ilvl w:val="1"/>
                <w:numId w:val="14"/>
              </w:numPr>
              <w:tabs>
                <w:tab w:val="left" w:pos="1611"/>
              </w:tabs>
              <w:ind w:left="903" w:firstLine="141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Naturaleza y pilares fundamentales</w:t>
            </w:r>
          </w:p>
          <w:p w14:paraId="50A8AE10" w14:textId="16A7283D" w:rsidR="000E247B" w:rsidRDefault="00BA269F" w:rsidP="006C3CA5">
            <w:pPr>
              <w:numPr>
                <w:ilvl w:val="1"/>
                <w:numId w:val="14"/>
              </w:numPr>
              <w:tabs>
                <w:tab w:val="left" w:pos="1611"/>
              </w:tabs>
              <w:ind w:left="903" w:firstLine="141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Importancia</w:t>
            </w:r>
            <w:r w:rsidR="00CB311B">
              <w:rPr>
                <w:rFonts w:ascii="Bookman Old Style" w:hAnsi="Bookman Old Style" w:cs="Arial"/>
                <w:bCs/>
              </w:rPr>
              <w:t xml:space="preserve"> para la organización</w:t>
            </w:r>
          </w:p>
          <w:p w14:paraId="606C4ACC" w14:textId="77777777" w:rsidR="000E247B" w:rsidRDefault="000E247B" w:rsidP="006C3CA5">
            <w:pPr>
              <w:numPr>
                <w:ilvl w:val="1"/>
                <w:numId w:val="14"/>
              </w:numPr>
              <w:tabs>
                <w:tab w:val="left" w:pos="1611"/>
              </w:tabs>
              <w:ind w:left="903" w:firstLine="141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Relaciones con otras áreas de la empresa</w:t>
            </w:r>
          </w:p>
          <w:p w14:paraId="34C7B5FB" w14:textId="75151034" w:rsidR="002146FC" w:rsidRDefault="002146FC" w:rsidP="006C3CA5">
            <w:pPr>
              <w:ind w:left="903" w:hanging="426"/>
              <w:jc w:val="both"/>
              <w:rPr>
                <w:rFonts w:ascii="Bookman Old Style" w:hAnsi="Bookman Old Style"/>
                <w:lang w:val="es-ES"/>
              </w:rPr>
            </w:pPr>
          </w:p>
          <w:p w14:paraId="441B81D8" w14:textId="0CF68181" w:rsidR="006366D7" w:rsidRDefault="000124C0" w:rsidP="006C3CA5">
            <w:pPr>
              <w:pStyle w:val="Prrafodelista"/>
              <w:numPr>
                <w:ilvl w:val="0"/>
                <w:numId w:val="14"/>
              </w:numPr>
              <w:ind w:left="903" w:hanging="426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Gestión del talento humano</w:t>
            </w:r>
          </w:p>
          <w:p w14:paraId="67D2EE7A" w14:textId="11AB65B2" w:rsidR="000124C0" w:rsidRPr="004644BF" w:rsidRDefault="004644BF" w:rsidP="006C3CA5">
            <w:pPr>
              <w:pStyle w:val="Prrafodelista"/>
              <w:numPr>
                <w:ilvl w:val="1"/>
                <w:numId w:val="14"/>
              </w:numPr>
              <w:tabs>
                <w:tab w:val="left" w:pos="1623"/>
              </w:tabs>
              <w:ind w:left="903" w:firstLine="141"/>
              <w:jc w:val="both"/>
              <w:rPr>
                <w:rFonts w:ascii="Bookman Old Style" w:hAnsi="Bookman Old Style"/>
                <w:lang w:val="es-ES"/>
              </w:rPr>
            </w:pPr>
            <w:r w:rsidRPr="004644BF">
              <w:rPr>
                <w:rFonts w:ascii="Bookman Old Style" w:hAnsi="Bookman Old Style"/>
                <w:lang w:val="es-ES"/>
              </w:rPr>
              <w:t>P</w:t>
            </w:r>
            <w:r>
              <w:rPr>
                <w:rFonts w:ascii="Bookman Old Style" w:hAnsi="Bookman Old Style"/>
                <w:lang w:val="es-ES"/>
              </w:rPr>
              <w:t>rincipales funciones</w:t>
            </w:r>
          </w:p>
          <w:p w14:paraId="1F2F2D7E" w14:textId="518E320A" w:rsidR="004644BF" w:rsidRDefault="004644BF" w:rsidP="006C3CA5">
            <w:pPr>
              <w:pStyle w:val="Prrafodelista"/>
              <w:numPr>
                <w:ilvl w:val="1"/>
                <w:numId w:val="14"/>
              </w:numPr>
              <w:tabs>
                <w:tab w:val="left" w:pos="1623"/>
              </w:tabs>
              <w:ind w:left="903" w:firstLine="141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Proceso</w:t>
            </w:r>
            <w:r w:rsidR="00CB311B">
              <w:rPr>
                <w:rFonts w:ascii="Bookman Old Style" w:hAnsi="Bookman Old Style"/>
                <w:lang w:val="es-ES"/>
              </w:rPr>
              <w:t>s</w:t>
            </w:r>
            <w:r>
              <w:rPr>
                <w:rFonts w:ascii="Bookman Old Style" w:hAnsi="Bookman Old Style"/>
                <w:lang w:val="es-ES"/>
              </w:rPr>
              <w:t xml:space="preserve"> para la gestión</w:t>
            </w:r>
          </w:p>
          <w:p w14:paraId="6E696B24" w14:textId="521937BB" w:rsidR="004644BF" w:rsidRPr="004644BF" w:rsidRDefault="00CB311B" w:rsidP="006C3CA5">
            <w:pPr>
              <w:pStyle w:val="Prrafodelista"/>
              <w:numPr>
                <w:ilvl w:val="1"/>
                <w:numId w:val="14"/>
              </w:numPr>
              <w:tabs>
                <w:tab w:val="left" w:pos="1623"/>
              </w:tabs>
              <w:ind w:left="903" w:firstLine="141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Acciones de mejora</w:t>
            </w:r>
          </w:p>
          <w:p w14:paraId="353E654E" w14:textId="77777777" w:rsidR="006366D7" w:rsidRDefault="006366D7" w:rsidP="006C3CA5">
            <w:pPr>
              <w:ind w:left="903" w:hanging="426"/>
              <w:jc w:val="both"/>
              <w:rPr>
                <w:rFonts w:ascii="Bookman Old Style" w:hAnsi="Bookman Old Style"/>
                <w:lang w:val="es-ES"/>
              </w:rPr>
            </w:pPr>
          </w:p>
          <w:p w14:paraId="66E2A232" w14:textId="04C4B089" w:rsidR="006366D7" w:rsidRDefault="001E47F4" w:rsidP="006C3CA5">
            <w:pPr>
              <w:pStyle w:val="Prrafodelista"/>
              <w:numPr>
                <w:ilvl w:val="0"/>
                <w:numId w:val="14"/>
              </w:numPr>
              <w:ind w:left="903" w:hanging="426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>Desarrollo de la organización</w:t>
            </w:r>
          </w:p>
          <w:p w14:paraId="2B2F8B4C" w14:textId="30EA609B" w:rsidR="00464D5B" w:rsidRDefault="00464D5B" w:rsidP="006C3CA5">
            <w:pPr>
              <w:pStyle w:val="Prrafodelista"/>
              <w:numPr>
                <w:ilvl w:val="1"/>
                <w:numId w:val="14"/>
              </w:numPr>
              <w:tabs>
                <w:tab w:val="left" w:pos="1623"/>
              </w:tabs>
              <w:ind w:left="903" w:firstLine="141"/>
              <w:jc w:val="both"/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 xml:space="preserve">Cultura </w:t>
            </w:r>
            <w:r w:rsidR="00CB311B">
              <w:rPr>
                <w:rFonts w:ascii="Bookman Old Style" w:hAnsi="Bookman Old Style"/>
                <w:lang w:val="es-ES"/>
              </w:rPr>
              <w:t xml:space="preserve">y comunicación </w:t>
            </w:r>
            <w:r>
              <w:rPr>
                <w:rFonts w:ascii="Bookman Old Style" w:hAnsi="Bookman Old Style"/>
                <w:lang w:val="es-ES"/>
              </w:rPr>
              <w:t>organizacional</w:t>
            </w:r>
          </w:p>
          <w:p w14:paraId="3D4CEA10" w14:textId="3EBB9EA1" w:rsidR="006366D7" w:rsidRDefault="59C57F4C" w:rsidP="006C3CA5">
            <w:pPr>
              <w:pStyle w:val="Prrafodelista"/>
              <w:numPr>
                <w:ilvl w:val="1"/>
                <w:numId w:val="14"/>
              </w:numPr>
              <w:tabs>
                <w:tab w:val="left" w:pos="1623"/>
              </w:tabs>
              <w:ind w:left="903" w:firstLine="141"/>
              <w:jc w:val="both"/>
              <w:rPr>
                <w:rFonts w:ascii="Bookman Old Style" w:hAnsi="Bookman Old Style"/>
                <w:lang w:val="es-ES"/>
              </w:rPr>
            </w:pPr>
            <w:r w:rsidRPr="1558F289">
              <w:rPr>
                <w:rFonts w:ascii="Bookman Old Style" w:hAnsi="Bookman Old Style"/>
                <w:lang w:val="es-ES"/>
              </w:rPr>
              <w:t>Trabajo colaborativo en el entorno organizacional</w:t>
            </w:r>
          </w:p>
          <w:p w14:paraId="450DA19E" w14:textId="6029BDBA" w:rsidR="00E517C8" w:rsidRDefault="00E517C8" w:rsidP="006C3CA5">
            <w:pPr>
              <w:numPr>
                <w:ilvl w:val="1"/>
                <w:numId w:val="14"/>
              </w:numPr>
              <w:tabs>
                <w:tab w:val="left" w:pos="1317"/>
                <w:tab w:val="left" w:pos="1623"/>
              </w:tabs>
              <w:ind w:left="903" w:firstLine="141"/>
              <w:jc w:val="both"/>
              <w:rPr>
                <w:rFonts w:ascii="Bookman Old Style" w:hAnsi="Bookman Old Style"/>
              </w:rPr>
            </w:pPr>
            <w:r w:rsidRPr="1558F289">
              <w:rPr>
                <w:rFonts w:ascii="Bookman Old Style" w:hAnsi="Bookman Old Style"/>
              </w:rPr>
              <w:t>Ambiente laboral sano</w:t>
            </w:r>
          </w:p>
          <w:p w14:paraId="6380DE8D" w14:textId="10CEAAF3" w:rsidR="006366D7" w:rsidRDefault="006366D7" w:rsidP="006C3CA5">
            <w:pPr>
              <w:tabs>
                <w:tab w:val="left" w:pos="1317"/>
              </w:tabs>
              <w:ind w:left="903" w:hanging="426"/>
              <w:jc w:val="both"/>
              <w:rPr>
                <w:rFonts w:ascii="Bookman Old Style" w:hAnsi="Bookman Old Style"/>
              </w:rPr>
            </w:pPr>
          </w:p>
          <w:p w14:paraId="2FC6A82E" w14:textId="29036023" w:rsidR="006366D7" w:rsidRPr="00A0010D" w:rsidRDefault="006366D7" w:rsidP="006C3CA5">
            <w:pPr>
              <w:numPr>
                <w:ilvl w:val="0"/>
                <w:numId w:val="14"/>
              </w:numPr>
              <w:ind w:left="903" w:hanging="426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/>
              </w:rPr>
              <w:t>Dirección estratégica</w:t>
            </w:r>
            <w:r w:rsidR="000124C0">
              <w:rPr>
                <w:rFonts w:ascii="Bookman Old Style" w:hAnsi="Bookman Old Style"/>
              </w:rPr>
              <w:t xml:space="preserve"> de talento humano</w:t>
            </w:r>
          </w:p>
          <w:p w14:paraId="732EAF9E" w14:textId="76B8926D" w:rsidR="006366D7" w:rsidRDefault="006366D7" w:rsidP="006C3CA5">
            <w:pPr>
              <w:numPr>
                <w:ilvl w:val="1"/>
                <w:numId w:val="14"/>
              </w:numPr>
              <w:tabs>
                <w:tab w:val="left" w:pos="1646"/>
              </w:tabs>
              <w:ind w:left="903" w:firstLine="141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 xml:space="preserve">Diagnóstico para </w:t>
            </w:r>
            <w:r w:rsidR="004644BF">
              <w:rPr>
                <w:rFonts w:ascii="Bookman Old Style" w:hAnsi="Bookman Old Style" w:cs="Arial"/>
                <w:bCs/>
              </w:rPr>
              <w:t>talento humano</w:t>
            </w:r>
          </w:p>
          <w:p w14:paraId="61144877" w14:textId="421FEC5D" w:rsidR="006366D7" w:rsidRDefault="006366D7" w:rsidP="006C3CA5">
            <w:pPr>
              <w:numPr>
                <w:ilvl w:val="1"/>
                <w:numId w:val="14"/>
              </w:numPr>
              <w:tabs>
                <w:tab w:val="left" w:pos="1646"/>
              </w:tabs>
              <w:ind w:left="903" w:firstLine="141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 xml:space="preserve">Plan estratégico de </w:t>
            </w:r>
            <w:r w:rsidR="004644BF">
              <w:rPr>
                <w:rFonts w:ascii="Bookman Old Style" w:hAnsi="Bookman Old Style" w:cs="Arial"/>
                <w:bCs/>
              </w:rPr>
              <w:t>talento humano</w:t>
            </w:r>
          </w:p>
          <w:p w14:paraId="4FD24922" w14:textId="77777777" w:rsidR="006C3CA5" w:rsidRDefault="004644BF" w:rsidP="006C3CA5">
            <w:pPr>
              <w:numPr>
                <w:ilvl w:val="1"/>
                <w:numId w:val="14"/>
              </w:numPr>
              <w:tabs>
                <w:tab w:val="left" w:pos="1317"/>
                <w:tab w:val="left" w:pos="1646"/>
              </w:tabs>
              <w:ind w:left="903" w:firstLine="14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Estrategias de mejora</w:t>
            </w:r>
          </w:p>
          <w:p w14:paraId="0ABE8114" w14:textId="39E98CFB" w:rsidR="006C3CA5" w:rsidRPr="006C3CA5" w:rsidRDefault="006C3CA5" w:rsidP="006C3CA5">
            <w:pPr>
              <w:tabs>
                <w:tab w:val="left" w:pos="1317"/>
                <w:tab w:val="left" w:pos="1646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16B7AD9B" w14:textId="77777777" w:rsidR="00183BB5" w:rsidRDefault="00183BB5">
      <w:pPr>
        <w:rPr>
          <w:rFonts w:ascii="Bookman Old Style" w:hAnsi="Bookman Old Style"/>
        </w:rPr>
      </w:pPr>
    </w:p>
    <w:p w14:paraId="1F8BCE81" w14:textId="77777777" w:rsidR="00FE6860" w:rsidRDefault="00FE6860">
      <w:pPr>
        <w:rPr>
          <w:rFonts w:ascii="Bookman Old Style" w:hAnsi="Bookman Old Style"/>
        </w:rPr>
      </w:pPr>
    </w:p>
    <w:tbl>
      <w:tblPr>
        <w:tblW w:w="9987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7"/>
      </w:tblGrid>
      <w:tr w:rsidR="0075449B" w14:paraId="67A1A06D" w14:textId="77777777" w:rsidTr="585A1BA4">
        <w:trPr>
          <w:jc w:val="center"/>
        </w:trPr>
        <w:tc>
          <w:tcPr>
            <w:tcW w:w="998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</w:tcPr>
          <w:p w14:paraId="517DF15F" w14:textId="06FD266F" w:rsidR="0075449B" w:rsidRDefault="0075449B" w:rsidP="585A1BA4">
            <w:pPr>
              <w:pStyle w:val="NormalWeb"/>
              <w:rPr>
                <w:rFonts w:ascii="Bookman Old Style" w:hAnsi="Bookman Old Style"/>
                <w:b/>
                <w:bCs/>
                <w:sz w:val="20"/>
                <w:szCs w:val="20"/>
                <w:lang w:val="es-MX"/>
              </w:rPr>
            </w:pPr>
            <w:r w:rsidRPr="585A1BA4">
              <w:rPr>
                <w:rFonts w:ascii="Bookman Old Style" w:hAnsi="Bookman Old Style"/>
                <w:b/>
                <w:bCs/>
                <w:sz w:val="20"/>
                <w:szCs w:val="20"/>
                <w:lang w:val="es-MX"/>
              </w:rPr>
              <w:lastRenderedPageBreak/>
              <w:t>ACTIVIDADES DE APRENDIZAJE</w:t>
            </w:r>
          </w:p>
        </w:tc>
      </w:tr>
      <w:tr w:rsidR="0075449B" w14:paraId="2CE0AA30" w14:textId="77777777" w:rsidTr="585A1BA4">
        <w:trPr>
          <w:jc w:val="center"/>
        </w:trPr>
        <w:tc>
          <w:tcPr>
            <w:tcW w:w="998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</w:tcPr>
          <w:p w14:paraId="64F9B9DD" w14:textId="7BD8BEBA" w:rsidR="00E52A6B" w:rsidRDefault="5F67F3A2" w:rsidP="006C3CA5">
            <w:pPr>
              <w:numPr>
                <w:ilvl w:val="0"/>
                <w:numId w:val="19"/>
              </w:numPr>
              <w:tabs>
                <w:tab w:val="left" w:pos="1611"/>
              </w:tabs>
              <w:ind w:left="761" w:hanging="567"/>
              <w:rPr>
                <w:rFonts w:ascii="Bookman Old Style" w:hAnsi="Bookman Old Style"/>
                <w:b/>
                <w:bCs/>
              </w:rPr>
            </w:pPr>
            <w:r w:rsidRPr="585A1BA4">
              <w:rPr>
                <w:rFonts w:ascii="Bookman Old Style" w:hAnsi="Bookman Old Style"/>
                <w:b/>
                <w:bCs/>
              </w:rPr>
              <w:t>CON DOCENTE</w:t>
            </w:r>
          </w:p>
          <w:p w14:paraId="5B5C3B6F" w14:textId="77777777" w:rsidR="00E52A6B" w:rsidRDefault="00E52A6B" w:rsidP="35CA5A92">
            <w:pPr>
              <w:ind w:left="720"/>
              <w:rPr>
                <w:rFonts w:ascii="Bookman Old Style" w:hAnsi="Bookman Old Style"/>
                <w:b/>
                <w:bCs/>
              </w:rPr>
            </w:pPr>
          </w:p>
          <w:p w14:paraId="7C60FD98" w14:textId="679D9054" w:rsidR="00E52A6B" w:rsidRPr="00B501F5" w:rsidRDefault="5F67F3A2" w:rsidP="009E3A37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35CA5A92">
              <w:rPr>
                <w:rFonts w:ascii="Bookman Old Style" w:hAnsi="Bookman Old Style"/>
              </w:rPr>
              <w:t>Exponer una investigación sobre la naturaleza y funciones de la dirección de talento humano, identificando su importancia dentro del logro de la competitividad de la organización.</w:t>
            </w:r>
          </w:p>
          <w:p w14:paraId="498AF3F4" w14:textId="047ECB48" w:rsidR="00E52A6B" w:rsidRDefault="5F67F3A2" w:rsidP="009E3A37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35CA5A92">
              <w:rPr>
                <w:rFonts w:ascii="Bookman Old Style" w:hAnsi="Bookman Old Style"/>
              </w:rPr>
              <w:t xml:space="preserve">Presentar ante el grupo el análisis sobre las prácticas que se realizan en la dirección de talento humano de una empresa específica, para identificar la incidencia que tienen </w:t>
            </w:r>
            <w:r w:rsidR="00F4625C">
              <w:rPr>
                <w:rFonts w:ascii="Bookman Old Style" w:hAnsi="Bookman Old Style"/>
              </w:rPr>
              <w:t>é</w:t>
            </w:r>
            <w:r w:rsidRPr="35CA5A92">
              <w:rPr>
                <w:rFonts w:ascii="Bookman Old Style" w:hAnsi="Bookman Old Style"/>
              </w:rPr>
              <w:t>stas en el tema de la competitividad.</w:t>
            </w:r>
          </w:p>
          <w:p w14:paraId="513C3EF4" w14:textId="199724B2" w:rsidR="0019446A" w:rsidRDefault="0019446A" w:rsidP="009E3A37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35CA5A92">
              <w:rPr>
                <w:rFonts w:ascii="Bookman Old Style" w:hAnsi="Bookman Old Style"/>
              </w:rPr>
              <w:t xml:space="preserve">Participar activamente en ejercicios prácticos donde asocien sus experiencias reales con los planteamientos asignados, seleccionando algún proceso de talento humano que les permita gestionar </w:t>
            </w:r>
            <w:r w:rsidR="3EBA663B" w:rsidRPr="35CA5A92">
              <w:rPr>
                <w:rFonts w:ascii="Bookman Old Style" w:hAnsi="Bookman Old Style"/>
              </w:rPr>
              <w:t>con un enfoque de inclusión y diversidad.</w:t>
            </w:r>
          </w:p>
          <w:p w14:paraId="72E126C2" w14:textId="7B6262D6" w:rsidR="00E52A6B" w:rsidRPr="006B3886" w:rsidRDefault="5F67F3A2" w:rsidP="009E3A37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 w:rsidRPr="213A0451">
              <w:rPr>
                <w:rFonts w:ascii="Bookman Old Style" w:hAnsi="Bookman Old Style"/>
              </w:rPr>
              <w:t>Resolver casos prácticos sobre estrategias de mejora en talento humano, analizando sus implicaciones éticas para identificar su incidencia social y económica en l</w:t>
            </w:r>
            <w:r w:rsidR="268E4481" w:rsidRPr="213A0451">
              <w:rPr>
                <w:rFonts w:ascii="Bookman Old Style" w:hAnsi="Bookman Old Style"/>
              </w:rPr>
              <w:t>as organizaciones</w:t>
            </w:r>
            <w:r w:rsidRPr="213A0451">
              <w:rPr>
                <w:rFonts w:ascii="Bookman Old Style" w:hAnsi="Bookman Old Style"/>
              </w:rPr>
              <w:t>.</w:t>
            </w:r>
          </w:p>
          <w:p w14:paraId="4298CDF2" w14:textId="43DDAE44" w:rsidR="00E52A6B" w:rsidRPr="006B3886" w:rsidRDefault="00595AB7" w:rsidP="009E3A37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Presentar</w:t>
            </w:r>
            <w:r w:rsidR="5F67F3A2" w:rsidRPr="35CA5A92">
              <w:rPr>
                <w:rFonts w:ascii="Bookman Old Style" w:hAnsi="Bookman Old Style"/>
              </w:rPr>
              <w:t xml:space="preserve"> una propuesta estratégica en dirección de talento humano para una </w:t>
            </w:r>
            <w:r w:rsidR="74BF812F" w:rsidRPr="35CA5A92">
              <w:rPr>
                <w:rFonts w:ascii="Bookman Old Style" w:hAnsi="Bookman Old Style"/>
              </w:rPr>
              <w:t>organización</w:t>
            </w:r>
            <w:r w:rsidR="5F67F3A2" w:rsidRPr="35CA5A92">
              <w:rPr>
                <w:rFonts w:ascii="Bookman Old Style" w:hAnsi="Bookman Old Style"/>
              </w:rPr>
              <w:t xml:space="preserve"> determinada, a partir del diagnóstico realizado, enfatizando el desarrollo del capital humano de la </w:t>
            </w:r>
            <w:r w:rsidR="3A646F71" w:rsidRPr="35CA5A92">
              <w:rPr>
                <w:rFonts w:ascii="Bookman Old Style" w:hAnsi="Bookman Old Style"/>
              </w:rPr>
              <w:t>misma</w:t>
            </w:r>
            <w:r w:rsidR="5F67F3A2" w:rsidRPr="35CA5A92">
              <w:rPr>
                <w:rFonts w:ascii="Bookman Old Style" w:hAnsi="Bookman Old Style"/>
              </w:rPr>
              <w:t>.</w:t>
            </w:r>
          </w:p>
          <w:p w14:paraId="7B21A549" w14:textId="77777777" w:rsidR="00E52A6B" w:rsidRDefault="00E52A6B" w:rsidP="35CA5A92">
            <w:pPr>
              <w:rPr>
                <w:rFonts w:ascii="Bookman Old Style" w:hAnsi="Bookman Old Style"/>
                <w:b/>
                <w:bCs/>
              </w:rPr>
            </w:pPr>
          </w:p>
          <w:p w14:paraId="54CEE2B2" w14:textId="59C779AE" w:rsidR="00E52A6B" w:rsidRDefault="5F67F3A2" w:rsidP="006C3CA5">
            <w:pPr>
              <w:numPr>
                <w:ilvl w:val="0"/>
                <w:numId w:val="19"/>
              </w:numPr>
              <w:tabs>
                <w:tab w:val="left" w:pos="1611"/>
              </w:tabs>
              <w:ind w:left="761" w:hanging="567"/>
              <w:rPr>
                <w:rFonts w:ascii="Bookman Old Style" w:hAnsi="Bookman Old Style"/>
                <w:b/>
                <w:bCs/>
              </w:rPr>
            </w:pPr>
            <w:r w:rsidRPr="585A1BA4">
              <w:rPr>
                <w:rFonts w:ascii="Bookman Old Style" w:hAnsi="Bookman Old Style"/>
                <w:b/>
                <w:bCs/>
              </w:rPr>
              <w:t>INDEPENDIENTES</w:t>
            </w:r>
          </w:p>
          <w:p w14:paraId="1FDBA633" w14:textId="77777777" w:rsidR="00E52A6B" w:rsidRDefault="00E52A6B" w:rsidP="35CA5A92">
            <w:pPr>
              <w:ind w:left="720"/>
              <w:rPr>
                <w:rFonts w:ascii="Bookman Old Style" w:hAnsi="Bookman Old Style"/>
                <w:b/>
                <w:bCs/>
              </w:rPr>
            </w:pPr>
          </w:p>
          <w:p w14:paraId="4883BCB5" w14:textId="29400D7C" w:rsidR="00E52A6B" w:rsidRDefault="5F67F3A2" w:rsidP="009E3A37">
            <w:pPr>
              <w:numPr>
                <w:ilvl w:val="0"/>
                <w:numId w:val="17"/>
              </w:numPr>
              <w:jc w:val="both"/>
              <w:rPr>
                <w:rFonts w:ascii="Bookman Old Style" w:hAnsi="Bookman Old Style" w:cs="Arial"/>
              </w:rPr>
            </w:pPr>
            <w:r w:rsidRPr="35CA5A92">
              <w:rPr>
                <w:rFonts w:ascii="Bookman Old Style" w:hAnsi="Bookman Old Style"/>
              </w:rPr>
              <w:t xml:space="preserve">Realizar investigación documental sobre la naturaleza y funciones de la dirección de talento humano </w:t>
            </w:r>
            <w:r w:rsidRPr="35CA5A92">
              <w:rPr>
                <w:rFonts w:ascii="Bookman Old Style" w:hAnsi="Bookman Old Style" w:cs="Arial"/>
              </w:rPr>
              <w:t>identificando su importancia para el logro de la competitividad de la organización.</w:t>
            </w:r>
          </w:p>
          <w:p w14:paraId="5BD6F587" w14:textId="5493E38C" w:rsidR="00E52A6B" w:rsidRDefault="00595AB7" w:rsidP="009E3A37">
            <w:pPr>
              <w:numPr>
                <w:ilvl w:val="0"/>
                <w:numId w:val="17"/>
              </w:num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Llevar a cabo</w:t>
            </w:r>
            <w:r w:rsidR="5F67F3A2" w:rsidRPr="35CA5A92">
              <w:rPr>
                <w:rFonts w:ascii="Bookman Old Style" w:hAnsi="Bookman Old Style" w:cs="Arial"/>
              </w:rPr>
              <w:t xml:space="preserve"> un análisis de las prácticas que se realizan en la dirección de talento humano de una empresa específica, para identificar la incidencia que tienen éstas en el tema de la competitividad.</w:t>
            </w:r>
          </w:p>
          <w:p w14:paraId="128CFE4B" w14:textId="2490D4E0" w:rsidR="00380D1D" w:rsidRPr="00380D1D" w:rsidRDefault="00595AB7" w:rsidP="009E3A37">
            <w:pPr>
              <w:numPr>
                <w:ilvl w:val="0"/>
                <w:numId w:val="17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Resolver</w:t>
            </w:r>
            <w:r w:rsidR="0019446A" w:rsidRPr="35CA5A92">
              <w:rPr>
                <w:rFonts w:ascii="Bookman Old Style" w:hAnsi="Bookman Old Style" w:cs="Arial"/>
              </w:rPr>
              <w:t xml:space="preserve"> </w:t>
            </w:r>
            <w:r w:rsidR="3EBA663B" w:rsidRPr="35CA5A92">
              <w:rPr>
                <w:rFonts w:ascii="Bookman Old Style" w:hAnsi="Bookman Old Style" w:cs="Arial"/>
              </w:rPr>
              <w:t xml:space="preserve">un caso práctico en </w:t>
            </w:r>
            <w:r w:rsidR="0019446A" w:rsidRPr="35CA5A92">
              <w:rPr>
                <w:rFonts w:ascii="Bookman Old Style" w:hAnsi="Bookman Old Style" w:cs="Arial"/>
              </w:rPr>
              <w:t xml:space="preserve">una situación real </w:t>
            </w:r>
            <w:r w:rsidR="3EBA663B" w:rsidRPr="35CA5A92">
              <w:rPr>
                <w:rFonts w:ascii="Bookman Old Style" w:hAnsi="Bookman Old Style" w:cs="Arial"/>
              </w:rPr>
              <w:t xml:space="preserve">de una empresa, </w:t>
            </w:r>
            <w:r w:rsidR="0019446A" w:rsidRPr="35CA5A92">
              <w:rPr>
                <w:rFonts w:ascii="Bookman Old Style" w:hAnsi="Bookman Old Style" w:cs="Arial"/>
              </w:rPr>
              <w:t>donde</w:t>
            </w:r>
            <w:r w:rsidR="3EBA663B" w:rsidRPr="35CA5A92">
              <w:rPr>
                <w:rFonts w:ascii="Bookman Old Style" w:hAnsi="Bookman Old Style" w:cs="Arial"/>
              </w:rPr>
              <w:t xml:space="preserve"> involucra la inclusión y diversidad para la correcta gestión del talento humano.</w:t>
            </w:r>
          </w:p>
          <w:p w14:paraId="7C9830C8" w14:textId="6BF3F308" w:rsidR="00E52A6B" w:rsidRPr="00380D1D" w:rsidRDefault="00595AB7" w:rsidP="009E3A37">
            <w:pPr>
              <w:numPr>
                <w:ilvl w:val="0"/>
                <w:numId w:val="17"/>
              </w:num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Redacta</w:t>
            </w:r>
            <w:r w:rsidR="5F67F3A2" w:rsidRPr="35CA5A92">
              <w:rPr>
                <w:rFonts w:ascii="Bookman Old Style" w:hAnsi="Bookman Old Style"/>
              </w:rPr>
              <w:t xml:space="preserve">r un informe sobre la resolución de casos prácticos </w:t>
            </w:r>
            <w:r w:rsidR="4812BF59" w:rsidRPr="35CA5A92">
              <w:rPr>
                <w:rFonts w:ascii="Bookman Old Style" w:hAnsi="Bookman Old Style"/>
              </w:rPr>
              <w:t>con</w:t>
            </w:r>
            <w:r w:rsidR="5F67F3A2" w:rsidRPr="35CA5A92">
              <w:rPr>
                <w:rFonts w:ascii="Bookman Old Style" w:hAnsi="Bookman Old Style"/>
              </w:rPr>
              <w:t xml:space="preserve"> estrategias de mejora en talento humano.</w:t>
            </w:r>
          </w:p>
          <w:p w14:paraId="5C80CF7D" w14:textId="095C0DDF" w:rsidR="009E3A37" w:rsidRDefault="5F67F3A2" w:rsidP="009E3A37">
            <w:pPr>
              <w:numPr>
                <w:ilvl w:val="0"/>
                <w:numId w:val="17"/>
              </w:numPr>
              <w:jc w:val="both"/>
              <w:rPr>
                <w:rFonts w:ascii="Bookman Old Style" w:hAnsi="Bookman Old Style"/>
              </w:rPr>
            </w:pPr>
            <w:r w:rsidRPr="213A0451">
              <w:rPr>
                <w:rFonts w:ascii="Bookman Old Style" w:hAnsi="Bookman Old Style"/>
              </w:rPr>
              <w:t xml:space="preserve">Aplicar en una </w:t>
            </w:r>
            <w:r w:rsidR="07AF0158" w:rsidRPr="213A0451">
              <w:rPr>
                <w:rFonts w:ascii="Bookman Old Style" w:hAnsi="Bookman Old Style"/>
              </w:rPr>
              <w:t>organización</w:t>
            </w:r>
            <w:r w:rsidRPr="213A0451">
              <w:rPr>
                <w:rFonts w:ascii="Bookman Old Style" w:hAnsi="Bookman Old Style"/>
              </w:rPr>
              <w:t xml:space="preserve"> específica las diferentes etapas del diagnóstico para desarrollar su propuesta de planeación estratégica de talento humano. </w:t>
            </w:r>
          </w:p>
          <w:p w14:paraId="14E19368" w14:textId="2B8CE593" w:rsidR="003458DC" w:rsidRPr="009E3A37" w:rsidRDefault="00595AB7" w:rsidP="009E3A37">
            <w:pPr>
              <w:numPr>
                <w:ilvl w:val="0"/>
                <w:numId w:val="17"/>
              </w:numPr>
              <w:jc w:val="both"/>
              <w:rPr>
                <w:rFonts w:ascii="Bookman Old Style" w:hAnsi="Bookman Old Style"/>
              </w:rPr>
            </w:pPr>
            <w:r w:rsidRPr="009E3A37">
              <w:rPr>
                <w:rFonts w:ascii="Bookman Old Style" w:hAnsi="Bookman Old Style"/>
              </w:rPr>
              <w:t xml:space="preserve">Llevar a cabo </w:t>
            </w:r>
            <w:r w:rsidR="5F67F3A2" w:rsidRPr="009E3A37">
              <w:rPr>
                <w:rFonts w:ascii="Bookman Old Style" w:hAnsi="Bookman Old Style"/>
              </w:rPr>
              <w:t xml:space="preserve">una propuesta estratégica sobre dirección de talento humano para una </w:t>
            </w:r>
            <w:r w:rsidR="058FDE62" w:rsidRPr="009E3A37">
              <w:rPr>
                <w:rFonts w:ascii="Bookman Old Style" w:hAnsi="Bookman Old Style"/>
              </w:rPr>
              <w:t>organización</w:t>
            </w:r>
            <w:r w:rsidR="5F67F3A2" w:rsidRPr="009E3A37">
              <w:rPr>
                <w:rFonts w:ascii="Bookman Old Style" w:hAnsi="Bookman Old Style"/>
              </w:rPr>
              <w:t xml:space="preserve"> determinada.</w:t>
            </w:r>
          </w:p>
        </w:tc>
      </w:tr>
    </w:tbl>
    <w:p w14:paraId="41EDD020" w14:textId="77777777" w:rsidR="0075449B" w:rsidRDefault="0075449B">
      <w:pPr>
        <w:rPr>
          <w:rFonts w:ascii="Bookman Old Style" w:hAnsi="Bookman Old Style"/>
        </w:rPr>
      </w:pPr>
    </w:p>
    <w:tbl>
      <w:tblPr>
        <w:tblW w:w="9987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7"/>
      </w:tblGrid>
      <w:tr w:rsidR="0075449B" w14:paraId="1384DC78" w14:textId="77777777" w:rsidTr="0FECDC80">
        <w:trPr>
          <w:jc w:val="center"/>
        </w:trPr>
        <w:tc>
          <w:tcPr>
            <w:tcW w:w="998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  <w:shd w:val="clear" w:color="auto" w:fill="C0C0C0"/>
          </w:tcPr>
          <w:p w14:paraId="5B56298D" w14:textId="488D5BCF" w:rsidR="0075449B" w:rsidRDefault="006B5428" w:rsidP="00257DEF">
            <w:pPr>
              <w:tabs>
                <w:tab w:val="left" w:pos="-360"/>
              </w:tabs>
              <w:rPr>
                <w:rFonts w:ascii="Bookman Old Style" w:hAnsi="Bookman Old Style"/>
                <w:b/>
                <w:lang w:val="es-MX"/>
              </w:rPr>
            </w:pPr>
            <w:r>
              <w:rPr>
                <w:rFonts w:ascii="Bookman Old Style" w:hAnsi="Bookman Old Style"/>
                <w:b/>
                <w:lang w:val="es-MX"/>
              </w:rPr>
              <w:t>8</w:t>
            </w:r>
            <w:r w:rsidR="0075449B">
              <w:rPr>
                <w:rFonts w:ascii="Bookman Old Style" w:hAnsi="Bookman Old Style"/>
                <w:b/>
                <w:lang w:val="es-MX"/>
              </w:rPr>
              <w:t>. CRITERIOS DE EVALUACIÓN</w:t>
            </w:r>
            <w:bookmarkStart w:id="0" w:name="_GoBack"/>
            <w:bookmarkEnd w:id="0"/>
          </w:p>
        </w:tc>
      </w:tr>
      <w:tr w:rsidR="0075449B" w14:paraId="39E50233" w14:textId="77777777" w:rsidTr="0FECDC80">
        <w:trPr>
          <w:jc w:val="center"/>
        </w:trPr>
        <w:tc>
          <w:tcPr>
            <w:tcW w:w="9987" w:type="dxa"/>
            <w:tcBorders>
              <w:top w:val="thickThinLargeGap" w:sz="6" w:space="0" w:color="808080" w:themeColor="background1" w:themeShade="80"/>
              <w:left w:val="thickThinLargeGap" w:sz="6" w:space="0" w:color="808080" w:themeColor="background1" w:themeShade="80"/>
              <w:bottom w:val="thickThinLargeGap" w:sz="6" w:space="0" w:color="808080" w:themeColor="background1" w:themeShade="80"/>
              <w:right w:val="thickThinLargeGap" w:sz="6" w:space="0" w:color="808080" w:themeColor="background1" w:themeShade="80"/>
            </w:tcBorders>
          </w:tcPr>
          <w:p w14:paraId="0EEBF246" w14:textId="4B38BAA8" w:rsidR="00E52A6B" w:rsidRDefault="00E52A6B" w:rsidP="00E52A6B">
            <w:pPr>
              <w:numPr>
                <w:ilvl w:val="0"/>
                <w:numId w:val="3"/>
              </w:numPr>
              <w:rPr>
                <w:rFonts w:ascii="Bookman Old Style" w:hAnsi="Bookman Old Style"/>
                <w:lang w:val="es-ES"/>
              </w:rPr>
            </w:pPr>
            <w:r w:rsidRPr="0FECDC80">
              <w:rPr>
                <w:rFonts w:ascii="Bookman Old Style" w:hAnsi="Bookman Old Style"/>
                <w:lang w:val="es-ES"/>
              </w:rPr>
              <w:t xml:space="preserve">Reportes de investigación documental de los fundamentos de </w:t>
            </w:r>
            <w:r w:rsidR="00EB7749" w:rsidRPr="0FECDC80">
              <w:rPr>
                <w:rFonts w:ascii="Bookman Old Style" w:hAnsi="Bookman Old Style"/>
                <w:lang w:val="es-ES"/>
              </w:rPr>
              <w:t xml:space="preserve">talento humano    </w:t>
            </w:r>
            <w:r w:rsidRPr="0FECDC80">
              <w:rPr>
                <w:rFonts w:ascii="Bookman Old Style" w:hAnsi="Bookman Old Style"/>
                <w:lang w:val="es-ES"/>
              </w:rPr>
              <w:t xml:space="preserve">             </w:t>
            </w:r>
            <w:r w:rsidR="41B5F114" w:rsidRPr="0FECDC80">
              <w:rPr>
                <w:rFonts w:ascii="Bookman Old Style" w:hAnsi="Bookman Old Style"/>
                <w:lang w:val="es-ES"/>
              </w:rPr>
              <w:t xml:space="preserve"> </w:t>
            </w:r>
            <w:r w:rsidR="00922C43">
              <w:rPr>
                <w:rFonts w:ascii="Bookman Old Style" w:hAnsi="Bookman Old Style"/>
                <w:lang w:val="es-ES"/>
              </w:rPr>
              <w:t xml:space="preserve">    .20%</w:t>
            </w:r>
          </w:p>
          <w:p w14:paraId="5D64C6CA" w14:textId="5AEA4A8C" w:rsidR="00726C4B" w:rsidRPr="005B77D3" w:rsidRDefault="00726C4B" w:rsidP="00E52A6B">
            <w:pPr>
              <w:numPr>
                <w:ilvl w:val="0"/>
                <w:numId w:val="3"/>
              </w:numPr>
              <w:rPr>
                <w:rFonts w:ascii="Bookman Old Style" w:hAnsi="Bookman Old Style"/>
                <w:lang w:val="es-ES"/>
              </w:rPr>
            </w:pPr>
            <w:r>
              <w:rPr>
                <w:rFonts w:ascii="Bookman Old Style" w:hAnsi="Bookman Old Style"/>
                <w:lang w:val="es-ES"/>
              </w:rPr>
              <w:t xml:space="preserve">Ejercicios prácticos de experiencias reales </w:t>
            </w:r>
            <w:r w:rsidR="00016B2B">
              <w:rPr>
                <w:rFonts w:ascii="Bookman Old Style" w:hAnsi="Bookman Old Style"/>
                <w:lang w:val="es-ES"/>
              </w:rPr>
              <w:t>en la gestión de talento humano</w:t>
            </w:r>
            <w:r>
              <w:rPr>
                <w:rFonts w:ascii="Bookman Old Style" w:hAnsi="Bookman Old Style"/>
                <w:lang w:val="es-ES"/>
              </w:rPr>
              <w:t xml:space="preserve">       </w:t>
            </w:r>
            <w:r w:rsidR="00016B2B">
              <w:rPr>
                <w:rFonts w:ascii="Bookman Old Style" w:hAnsi="Bookman Old Style"/>
                <w:lang w:val="es-ES"/>
              </w:rPr>
              <w:t xml:space="preserve">               </w:t>
            </w:r>
            <w:r w:rsidR="009E3A37">
              <w:rPr>
                <w:rFonts w:ascii="Bookman Old Style" w:hAnsi="Bookman Old Style"/>
                <w:lang w:val="es-ES"/>
              </w:rPr>
              <w:t xml:space="preserve">     </w:t>
            </w:r>
            <w:r w:rsidR="00016B2B">
              <w:rPr>
                <w:rFonts w:ascii="Bookman Old Style" w:hAnsi="Bookman Old Style"/>
                <w:lang w:val="es-ES"/>
              </w:rPr>
              <w:t>20%</w:t>
            </w:r>
          </w:p>
          <w:p w14:paraId="0CBA0F4C" w14:textId="68055CBF" w:rsidR="00E52A6B" w:rsidRPr="00871FAE" w:rsidRDefault="00380D1D" w:rsidP="00E52A6B">
            <w:pPr>
              <w:numPr>
                <w:ilvl w:val="0"/>
                <w:numId w:val="3"/>
              </w:numPr>
              <w:tabs>
                <w:tab w:val="num" w:pos="1440"/>
              </w:tabs>
              <w:rPr>
                <w:rFonts w:ascii="Bookman Old Style" w:hAnsi="Bookman Old Style" w:cs="Tahoma"/>
              </w:rPr>
            </w:pPr>
            <w:r w:rsidRPr="0FECDC80">
              <w:rPr>
                <w:rFonts w:ascii="Bookman Old Style" w:hAnsi="Bookman Old Style"/>
                <w:lang w:val="es-ES"/>
              </w:rPr>
              <w:t xml:space="preserve">Caso práctico para la gestión de talento humano                                  </w:t>
            </w:r>
            <w:r w:rsidR="00E52A6B" w:rsidRPr="0FECDC80">
              <w:rPr>
                <w:rFonts w:ascii="Bookman Old Style" w:hAnsi="Bookman Old Style"/>
                <w:lang w:val="es-ES"/>
              </w:rPr>
              <w:t xml:space="preserve">                          </w:t>
            </w:r>
            <w:r w:rsidR="009E3A37">
              <w:rPr>
                <w:rFonts w:ascii="Bookman Old Style" w:hAnsi="Bookman Old Style"/>
                <w:lang w:val="es-ES"/>
              </w:rPr>
              <w:t xml:space="preserve">       </w:t>
            </w:r>
            <w:r w:rsidR="00E52A6B" w:rsidRPr="0FECDC80">
              <w:rPr>
                <w:rFonts w:ascii="Bookman Old Style" w:hAnsi="Bookman Old Style"/>
                <w:lang w:val="es-ES"/>
              </w:rPr>
              <w:t>20%</w:t>
            </w:r>
          </w:p>
          <w:p w14:paraId="51D029EB" w14:textId="13FF0F55" w:rsidR="001C21AB" w:rsidRPr="00920E99" w:rsidRDefault="5F67F3A2" w:rsidP="00E52A6B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lang w:val="es-ES"/>
              </w:rPr>
            </w:pPr>
            <w:r w:rsidRPr="35CA5A92">
              <w:rPr>
                <w:rFonts w:ascii="Bookman Old Style" w:hAnsi="Bookman Old Style"/>
              </w:rPr>
              <w:t xml:space="preserve">Propuesta estratégica en dirección de </w:t>
            </w:r>
            <w:r w:rsidR="128093E8" w:rsidRPr="35CA5A92">
              <w:rPr>
                <w:rFonts w:ascii="Bookman Old Style" w:hAnsi="Bookman Old Style"/>
              </w:rPr>
              <w:t>talento humano</w:t>
            </w:r>
            <w:r w:rsidRPr="35CA5A92">
              <w:rPr>
                <w:rFonts w:ascii="Bookman Old Style" w:hAnsi="Bookman Old Style"/>
              </w:rPr>
              <w:t xml:space="preserve"> para una </w:t>
            </w:r>
            <w:r w:rsidR="418EF683" w:rsidRPr="35CA5A92">
              <w:rPr>
                <w:rFonts w:ascii="Bookman Old Style" w:hAnsi="Bookman Old Style"/>
              </w:rPr>
              <w:t>organización</w:t>
            </w:r>
            <w:r w:rsidRPr="35CA5A92">
              <w:rPr>
                <w:rFonts w:ascii="Bookman Old Style" w:hAnsi="Bookman Old Style"/>
              </w:rPr>
              <w:t xml:space="preserve">       </w:t>
            </w:r>
            <w:r w:rsidR="128093E8" w:rsidRPr="35CA5A92">
              <w:rPr>
                <w:rFonts w:ascii="Bookman Old Style" w:hAnsi="Bookman Old Style"/>
              </w:rPr>
              <w:t xml:space="preserve">  </w:t>
            </w:r>
            <w:r w:rsidRPr="35CA5A92">
              <w:rPr>
                <w:rFonts w:ascii="Bookman Old Style" w:hAnsi="Bookman Old Style"/>
              </w:rPr>
              <w:t xml:space="preserve">          </w:t>
            </w:r>
            <w:r w:rsidR="009E3A37">
              <w:rPr>
                <w:rFonts w:ascii="Bookman Old Style" w:hAnsi="Bookman Old Style"/>
              </w:rPr>
              <w:t xml:space="preserve">       </w:t>
            </w:r>
            <w:r w:rsidRPr="35CA5A92">
              <w:rPr>
                <w:rFonts w:ascii="Bookman Old Style" w:hAnsi="Bookman Old Style"/>
              </w:rPr>
              <w:t>40%</w:t>
            </w:r>
          </w:p>
        </w:tc>
      </w:tr>
    </w:tbl>
    <w:p w14:paraId="21923299" w14:textId="77777777" w:rsidR="0075449B" w:rsidRDefault="0075449B" w:rsidP="001902AC">
      <w:pPr>
        <w:rPr>
          <w:rFonts w:ascii="Bookman Old Style" w:hAnsi="Bookman Old Style"/>
        </w:rPr>
      </w:pPr>
    </w:p>
    <w:tbl>
      <w:tblPr>
        <w:tblW w:w="9987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87"/>
      </w:tblGrid>
      <w:tr w:rsidR="00122903" w:rsidRPr="00F03F90" w14:paraId="2054ADAA" w14:textId="77777777" w:rsidTr="006366D7">
        <w:trPr>
          <w:jc w:val="center"/>
        </w:trPr>
        <w:tc>
          <w:tcPr>
            <w:tcW w:w="998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C0C0C0"/>
          </w:tcPr>
          <w:p w14:paraId="6B9077E6" w14:textId="399BF600" w:rsidR="00122903" w:rsidRPr="00F03F90" w:rsidRDefault="00122903" w:rsidP="006366D7">
            <w:pPr>
              <w:tabs>
                <w:tab w:val="left" w:pos="-360"/>
              </w:tabs>
              <w:rPr>
                <w:rFonts w:ascii="Bookman Old Style" w:hAnsi="Bookman Old Style"/>
                <w:b/>
                <w:lang w:val="es-MX"/>
              </w:rPr>
            </w:pPr>
            <w:r>
              <w:rPr>
                <w:rFonts w:ascii="Bookman Old Style" w:hAnsi="Bookman Old Style"/>
                <w:b/>
                <w:lang w:val="es-MX"/>
              </w:rPr>
              <w:t>9</w:t>
            </w:r>
            <w:r w:rsidRPr="00F03F90">
              <w:rPr>
                <w:rFonts w:ascii="Bookman Old Style" w:hAnsi="Bookman Old Style"/>
                <w:b/>
                <w:lang w:val="es-MX"/>
              </w:rPr>
              <w:t xml:space="preserve">. </w:t>
            </w:r>
            <w:r w:rsidRPr="00F03F90">
              <w:rPr>
                <w:rFonts w:ascii="Bookman Old Style" w:hAnsi="Bookman Old Style" w:cstheme="majorHAnsi"/>
                <w:b/>
              </w:rPr>
              <w:t>MODALIDADES TECNOLÓGICAS E INFORMÁTICAS</w:t>
            </w:r>
          </w:p>
        </w:tc>
      </w:tr>
      <w:tr w:rsidR="00122903" w:rsidRPr="00F03F90" w14:paraId="433F27EF" w14:textId="77777777" w:rsidTr="006366D7">
        <w:trPr>
          <w:jc w:val="center"/>
        </w:trPr>
        <w:tc>
          <w:tcPr>
            <w:tcW w:w="998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F6365A5" w14:textId="37154B28" w:rsidR="00122903" w:rsidRPr="00F03F90" w:rsidRDefault="00942C6C" w:rsidP="00CF40A0">
            <w:pPr>
              <w:pStyle w:val="Prrafodelista"/>
              <w:ind w:left="52"/>
              <w:jc w:val="both"/>
              <w:rPr>
                <w:rFonts w:ascii="Bookman Old Style" w:hAnsi="Bookman Old Style"/>
                <w:lang w:val="es-MX"/>
              </w:rPr>
            </w:pPr>
            <w:r>
              <w:rPr>
                <w:rFonts w:ascii="Bookman Old Style" w:hAnsi="Bookman Old Style"/>
                <w:lang w:val="es-MX"/>
              </w:rPr>
              <w:t>NO APLICA</w:t>
            </w:r>
          </w:p>
        </w:tc>
      </w:tr>
    </w:tbl>
    <w:p w14:paraId="78BE4186" w14:textId="77777777" w:rsidR="00122903" w:rsidRDefault="00122903" w:rsidP="00122903">
      <w:pPr>
        <w:ind w:left="-284"/>
        <w:rPr>
          <w:rFonts w:ascii="Bookman Old Style" w:hAnsi="Bookman Old Style"/>
        </w:rPr>
      </w:pPr>
    </w:p>
    <w:sectPr w:rsidR="00122903">
      <w:footerReference w:type="even" r:id="rId12"/>
      <w:footerReference w:type="default" r:id="rId13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6B7C0" w14:textId="77777777" w:rsidR="00D745FF" w:rsidRDefault="00D745FF">
      <w:r>
        <w:separator/>
      </w:r>
    </w:p>
  </w:endnote>
  <w:endnote w:type="continuationSeparator" w:id="0">
    <w:p w14:paraId="4646830C" w14:textId="77777777" w:rsidR="00D745FF" w:rsidRDefault="00D7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F72C9" w14:textId="77777777" w:rsidR="006B3886" w:rsidRDefault="006B388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E37B97" w14:textId="77777777" w:rsidR="006B3886" w:rsidRDefault="006B38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3FAB" w14:textId="0F21B8DF" w:rsidR="006B3886" w:rsidRPr="009E3A37" w:rsidRDefault="009E3A37" w:rsidP="00C82D98">
    <w:pPr>
      <w:pStyle w:val="Piedepgina"/>
      <w:jc w:val="right"/>
      <w:rPr>
        <w:sz w:val="16"/>
        <w:szCs w:val="16"/>
      </w:rPr>
    </w:pPr>
    <w:r w:rsidRPr="009E3A37">
      <w:rPr>
        <w:rFonts w:ascii="Bookman Old Style" w:hAnsi="Bookman Old Style"/>
        <w:sz w:val="16"/>
        <w:szCs w:val="16"/>
      </w:rPr>
      <w:t>Gestión Integral del Talento Humano</w:t>
    </w:r>
  </w:p>
  <w:p w14:paraId="65CCCDDE" w14:textId="77777777" w:rsidR="006B3886" w:rsidRDefault="006B3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063E7" w14:textId="77777777" w:rsidR="00D745FF" w:rsidRDefault="00D745FF">
      <w:r>
        <w:separator/>
      </w:r>
    </w:p>
  </w:footnote>
  <w:footnote w:type="continuationSeparator" w:id="0">
    <w:p w14:paraId="042D0178" w14:textId="77777777" w:rsidR="00D745FF" w:rsidRDefault="00D7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775"/>
    <w:multiLevelType w:val="hybridMultilevel"/>
    <w:tmpl w:val="600E56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2C2D"/>
    <w:multiLevelType w:val="hybridMultilevel"/>
    <w:tmpl w:val="4D30B970"/>
    <w:lvl w:ilvl="0" w:tplc="A634BD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F6A53"/>
    <w:multiLevelType w:val="hybridMultilevel"/>
    <w:tmpl w:val="9BC2E3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4716"/>
    <w:multiLevelType w:val="hybridMultilevel"/>
    <w:tmpl w:val="A8AC67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33469"/>
    <w:multiLevelType w:val="hybridMultilevel"/>
    <w:tmpl w:val="C0FE64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6E2E"/>
    <w:multiLevelType w:val="hybridMultilevel"/>
    <w:tmpl w:val="6806474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AB350D"/>
    <w:multiLevelType w:val="multilevel"/>
    <w:tmpl w:val="80163D1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 w15:restartNumberingAfterBreak="0">
    <w:nsid w:val="337F5874"/>
    <w:multiLevelType w:val="hybridMultilevel"/>
    <w:tmpl w:val="AC56D9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042F"/>
    <w:multiLevelType w:val="hybridMultilevel"/>
    <w:tmpl w:val="CD4A3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2B0D"/>
    <w:multiLevelType w:val="multilevel"/>
    <w:tmpl w:val="2580F632"/>
    <w:lvl w:ilvl="0">
      <w:start w:val="6"/>
      <w:numFmt w:val="decimal"/>
      <w:lvlText w:val="%1."/>
      <w:lvlJc w:val="left"/>
      <w:pPr>
        <w:ind w:left="1152" w:hanging="444"/>
      </w:pPr>
      <w:rPr>
        <w:rFonts w:ascii="Bookman Old Style" w:hAnsi="Bookman Old Style" w:hint="default"/>
      </w:rPr>
    </w:lvl>
    <w:lvl w:ilvl="1">
      <w:start w:val="1"/>
      <w:numFmt w:val="decimal"/>
      <w:lvlText w:val="%1.%2"/>
      <w:lvlJc w:val="left"/>
      <w:pPr>
        <w:ind w:left="192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52" w:hanging="1800"/>
      </w:pPr>
      <w:rPr>
        <w:rFonts w:hint="default"/>
      </w:rPr>
    </w:lvl>
  </w:abstractNum>
  <w:abstractNum w:abstractNumId="10" w15:restartNumberingAfterBreak="0">
    <w:nsid w:val="410F2247"/>
    <w:multiLevelType w:val="hybridMultilevel"/>
    <w:tmpl w:val="0310C1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B4A2B"/>
    <w:multiLevelType w:val="multilevel"/>
    <w:tmpl w:val="21C0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90442"/>
    <w:multiLevelType w:val="hybridMultilevel"/>
    <w:tmpl w:val="17100B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990BDF"/>
    <w:multiLevelType w:val="hybridMultilevel"/>
    <w:tmpl w:val="4300D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5AE"/>
    <w:multiLevelType w:val="hybridMultilevel"/>
    <w:tmpl w:val="4D426838"/>
    <w:lvl w:ilvl="0" w:tplc="214809B2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7" w:hanging="360"/>
      </w:pPr>
    </w:lvl>
    <w:lvl w:ilvl="2" w:tplc="080A001B" w:tentative="1">
      <w:start w:val="1"/>
      <w:numFmt w:val="lowerRoman"/>
      <w:lvlText w:val="%3."/>
      <w:lvlJc w:val="right"/>
      <w:pPr>
        <w:ind w:left="2537" w:hanging="180"/>
      </w:pPr>
    </w:lvl>
    <w:lvl w:ilvl="3" w:tplc="080A000F" w:tentative="1">
      <w:start w:val="1"/>
      <w:numFmt w:val="decimal"/>
      <w:lvlText w:val="%4."/>
      <w:lvlJc w:val="left"/>
      <w:pPr>
        <w:ind w:left="3257" w:hanging="360"/>
      </w:pPr>
    </w:lvl>
    <w:lvl w:ilvl="4" w:tplc="080A0019" w:tentative="1">
      <w:start w:val="1"/>
      <w:numFmt w:val="lowerLetter"/>
      <w:lvlText w:val="%5."/>
      <w:lvlJc w:val="left"/>
      <w:pPr>
        <w:ind w:left="3977" w:hanging="360"/>
      </w:pPr>
    </w:lvl>
    <w:lvl w:ilvl="5" w:tplc="080A001B" w:tentative="1">
      <w:start w:val="1"/>
      <w:numFmt w:val="lowerRoman"/>
      <w:lvlText w:val="%6."/>
      <w:lvlJc w:val="right"/>
      <w:pPr>
        <w:ind w:left="4697" w:hanging="180"/>
      </w:pPr>
    </w:lvl>
    <w:lvl w:ilvl="6" w:tplc="080A000F" w:tentative="1">
      <w:start w:val="1"/>
      <w:numFmt w:val="decimal"/>
      <w:lvlText w:val="%7."/>
      <w:lvlJc w:val="left"/>
      <w:pPr>
        <w:ind w:left="5417" w:hanging="360"/>
      </w:pPr>
    </w:lvl>
    <w:lvl w:ilvl="7" w:tplc="080A0019" w:tentative="1">
      <w:start w:val="1"/>
      <w:numFmt w:val="lowerLetter"/>
      <w:lvlText w:val="%8."/>
      <w:lvlJc w:val="left"/>
      <w:pPr>
        <w:ind w:left="6137" w:hanging="360"/>
      </w:pPr>
    </w:lvl>
    <w:lvl w:ilvl="8" w:tplc="08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777B706E"/>
    <w:multiLevelType w:val="multilevel"/>
    <w:tmpl w:val="F89E47B2"/>
    <w:lvl w:ilvl="0">
      <w:start w:val="1"/>
      <w:numFmt w:val="decimal"/>
      <w:lvlText w:val="%1."/>
      <w:lvlJc w:val="left"/>
      <w:pPr>
        <w:ind w:left="1152" w:hanging="444"/>
      </w:pPr>
      <w:rPr>
        <w:rFonts w:ascii="Bookman Old Style" w:hAnsi="Bookman Old Style" w:hint="default"/>
      </w:rPr>
    </w:lvl>
    <w:lvl w:ilvl="1">
      <w:start w:val="1"/>
      <w:numFmt w:val="decimal"/>
      <w:lvlText w:val="%1.%2"/>
      <w:lvlJc w:val="left"/>
      <w:pPr>
        <w:ind w:left="192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52" w:hanging="1800"/>
      </w:pPr>
      <w:rPr>
        <w:rFonts w:hint="default"/>
      </w:rPr>
    </w:lvl>
  </w:abstractNum>
  <w:abstractNum w:abstractNumId="16" w15:restartNumberingAfterBreak="0">
    <w:nsid w:val="777B70B3"/>
    <w:multiLevelType w:val="hybridMultilevel"/>
    <w:tmpl w:val="9C0624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C92ED1"/>
    <w:multiLevelType w:val="hybridMultilevel"/>
    <w:tmpl w:val="553E93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61253"/>
    <w:multiLevelType w:val="multilevel"/>
    <w:tmpl w:val="8E8AE046"/>
    <w:lvl w:ilvl="0">
      <w:start w:val="1"/>
      <w:numFmt w:val="decimal"/>
      <w:lvlText w:val="%1."/>
      <w:lvlJc w:val="left"/>
      <w:pPr>
        <w:tabs>
          <w:tab w:val="num" w:pos="794"/>
        </w:tabs>
        <w:ind w:left="737" w:hanging="340"/>
      </w:pPr>
      <w:rPr>
        <w:rFonts w:ascii="Bookman Old Style" w:hAnsi="Bookman Old Style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1361" w:hanging="567"/>
      </w:pPr>
      <w:rPr>
        <w:rFonts w:ascii="Bookman Old Style" w:hAnsi="Bookman Old Style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304" w:hanging="567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6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17"/>
  </w:num>
  <w:num w:numId="11">
    <w:abstractNumId w:val="11"/>
  </w:num>
  <w:num w:numId="12">
    <w:abstractNumId w:val="14"/>
  </w:num>
  <w:num w:numId="13">
    <w:abstractNumId w:val="13"/>
  </w:num>
  <w:num w:numId="14">
    <w:abstractNumId w:val="15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FD"/>
    <w:rsid w:val="000021DE"/>
    <w:rsid w:val="00007108"/>
    <w:rsid w:val="000124C0"/>
    <w:rsid w:val="00016B2B"/>
    <w:rsid w:val="00024723"/>
    <w:rsid w:val="00044785"/>
    <w:rsid w:val="00047375"/>
    <w:rsid w:val="00064451"/>
    <w:rsid w:val="0007200D"/>
    <w:rsid w:val="000832CF"/>
    <w:rsid w:val="00095A71"/>
    <w:rsid w:val="0009715B"/>
    <w:rsid w:val="000A3047"/>
    <w:rsid w:val="000B39C1"/>
    <w:rsid w:val="000C0CB8"/>
    <w:rsid w:val="000C1AC0"/>
    <w:rsid w:val="000C515B"/>
    <w:rsid w:val="000C77E4"/>
    <w:rsid w:val="000D0354"/>
    <w:rsid w:val="000E1303"/>
    <w:rsid w:val="000E247B"/>
    <w:rsid w:val="000E7CB7"/>
    <w:rsid w:val="00104821"/>
    <w:rsid w:val="001165DC"/>
    <w:rsid w:val="00122903"/>
    <w:rsid w:val="00124E37"/>
    <w:rsid w:val="00125A6F"/>
    <w:rsid w:val="00135941"/>
    <w:rsid w:val="0015293B"/>
    <w:rsid w:val="00163346"/>
    <w:rsid w:val="00165FDB"/>
    <w:rsid w:val="0017426F"/>
    <w:rsid w:val="00183BB5"/>
    <w:rsid w:val="001902AC"/>
    <w:rsid w:val="0019446A"/>
    <w:rsid w:val="001A3661"/>
    <w:rsid w:val="001C21AB"/>
    <w:rsid w:val="001D36DC"/>
    <w:rsid w:val="001D67F7"/>
    <w:rsid w:val="001D6A38"/>
    <w:rsid w:val="001E47F4"/>
    <w:rsid w:val="001F2FFF"/>
    <w:rsid w:val="00206B53"/>
    <w:rsid w:val="00212823"/>
    <w:rsid w:val="002142BD"/>
    <w:rsid w:val="002146FC"/>
    <w:rsid w:val="00215B14"/>
    <w:rsid w:val="00215C8C"/>
    <w:rsid w:val="002307FA"/>
    <w:rsid w:val="00245FD8"/>
    <w:rsid w:val="002516C7"/>
    <w:rsid w:val="002528C8"/>
    <w:rsid w:val="002533A0"/>
    <w:rsid w:val="0025396B"/>
    <w:rsid w:val="002564BA"/>
    <w:rsid w:val="00257DEF"/>
    <w:rsid w:val="002724F0"/>
    <w:rsid w:val="0027473F"/>
    <w:rsid w:val="00280679"/>
    <w:rsid w:val="00284490"/>
    <w:rsid w:val="0029252A"/>
    <w:rsid w:val="002C01FA"/>
    <w:rsid w:val="002C18E9"/>
    <w:rsid w:val="002D2C8F"/>
    <w:rsid w:val="002E1561"/>
    <w:rsid w:val="002E615D"/>
    <w:rsid w:val="002E7BC2"/>
    <w:rsid w:val="002F064C"/>
    <w:rsid w:val="002F73AF"/>
    <w:rsid w:val="00301AAC"/>
    <w:rsid w:val="00306092"/>
    <w:rsid w:val="0032222A"/>
    <w:rsid w:val="003349C5"/>
    <w:rsid w:val="00342E2F"/>
    <w:rsid w:val="003458DC"/>
    <w:rsid w:val="0035458F"/>
    <w:rsid w:val="00373FD8"/>
    <w:rsid w:val="00380D1D"/>
    <w:rsid w:val="00396BDA"/>
    <w:rsid w:val="003A3E48"/>
    <w:rsid w:val="003B6768"/>
    <w:rsid w:val="003D29D3"/>
    <w:rsid w:val="003F6E2C"/>
    <w:rsid w:val="0040083C"/>
    <w:rsid w:val="0042169B"/>
    <w:rsid w:val="00425A55"/>
    <w:rsid w:val="0042630D"/>
    <w:rsid w:val="004275C6"/>
    <w:rsid w:val="0044098D"/>
    <w:rsid w:val="004442E0"/>
    <w:rsid w:val="00454846"/>
    <w:rsid w:val="004624A8"/>
    <w:rsid w:val="004644BF"/>
    <w:rsid w:val="00464D5B"/>
    <w:rsid w:val="00471756"/>
    <w:rsid w:val="00477D41"/>
    <w:rsid w:val="00481C86"/>
    <w:rsid w:val="00495560"/>
    <w:rsid w:val="004A00C8"/>
    <w:rsid w:val="004B4C2F"/>
    <w:rsid w:val="004B5D54"/>
    <w:rsid w:val="004D6E50"/>
    <w:rsid w:val="004E3700"/>
    <w:rsid w:val="004E783D"/>
    <w:rsid w:val="004F1EBB"/>
    <w:rsid w:val="00507D4F"/>
    <w:rsid w:val="00523365"/>
    <w:rsid w:val="005352F6"/>
    <w:rsid w:val="00536746"/>
    <w:rsid w:val="00543278"/>
    <w:rsid w:val="00554EED"/>
    <w:rsid w:val="0056299F"/>
    <w:rsid w:val="00564CC9"/>
    <w:rsid w:val="00571CC1"/>
    <w:rsid w:val="00575A35"/>
    <w:rsid w:val="005769D2"/>
    <w:rsid w:val="00576C5D"/>
    <w:rsid w:val="0058076F"/>
    <w:rsid w:val="00583F2F"/>
    <w:rsid w:val="00595AB7"/>
    <w:rsid w:val="005A3A33"/>
    <w:rsid w:val="005B012A"/>
    <w:rsid w:val="005B108A"/>
    <w:rsid w:val="005C1008"/>
    <w:rsid w:val="005D5603"/>
    <w:rsid w:val="005E26BF"/>
    <w:rsid w:val="005E6B11"/>
    <w:rsid w:val="00612014"/>
    <w:rsid w:val="00612805"/>
    <w:rsid w:val="0062759F"/>
    <w:rsid w:val="006277EB"/>
    <w:rsid w:val="006366D7"/>
    <w:rsid w:val="00640C9B"/>
    <w:rsid w:val="00663F18"/>
    <w:rsid w:val="0067699F"/>
    <w:rsid w:val="006818E9"/>
    <w:rsid w:val="00685D64"/>
    <w:rsid w:val="006A1DD9"/>
    <w:rsid w:val="006A7B82"/>
    <w:rsid w:val="006B2782"/>
    <w:rsid w:val="006B3886"/>
    <w:rsid w:val="006B4470"/>
    <w:rsid w:val="006B5428"/>
    <w:rsid w:val="006B7782"/>
    <w:rsid w:val="006B7EBB"/>
    <w:rsid w:val="006C3CA5"/>
    <w:rsid w:val="006E0437"/>
    <w:rsid w:val="006E418A"/>
    <w:rsid w:val="00705978"/>
    <w:rsid w:val="0071068B"/>
    <w:rsid w:val="0072125D"/>
    <w:rsid w:val="00723AD6"/>
    <w:rsid w:val="00726C4B"/>
    <w:rsid w:val="0073118C"/>
    <w:rsid w:val="00732554"/>
    <w:rsid w:val="0075449B"/>
    <w:rsid w:val="00757C0F"/>
    <w:rsid w:val="007A3DD5"/>
    <w:rsid w:val="007B3FAC"/>
    <w:rsid w:val="007B7816"/>
    <w:rsid w:val="007C145C"/>
    <w:rsid w:val="007C3955"/>
    <w:rsid w:val="007D4C9F"/>
    <w:rsid w:val="007E66C0"/>
    <w:rsid w:val="007E6E3C"/>
    <w:rsid w:val="007E75CF"/>
    <w:rsid w:val="007F3FED"/>
    <w:rsid w:val="007F62F1"/>
    <w:rsid w:val="007F7B7A"/>
    <w:rsid w:val="008104DD"/>
    <w:rsid w:val="00827BCE"/>
    <w:rsid w:val="00843E1C"/>
    <w:rsid w:val="00845063"/>
    <w:rsid w:val="008469DB"/>
    <w:rsid w:val="00856179"/>
    <w:rsid w:val="008630C9"/>
    <w:rsid w:val="008856CB"/>
    <w:rsid w:val="008962E3"/>
    <w:rsid w:val="0089658D"/>
    <w:rsid w:val="00896DDD"/>
    <w:rsid w:val="008A4A8E"/>
    <w:rsid w:val="008A552E"/>
    <w:rsid w:val="008B1B56"/>
    <w:rsid w:val="008B499C"/>
    <w:rsid w:val="008B4EBC"/>
    <w:rsid w:val="008B7EDA"/>
    <w:rsid w:val="008C1F1E"/>
    <w:rsid w:val="008D6DC0"/>
    <w:rsid w:val="00920E99"/>
    <w:rsid w:val="00922C43"/>
    <w:rsid w:val="00925A37"/>
    <w:rsid w:val="0093149F"/>
    <w:rsid w:val="00942C6C"/>
    <w:rsid w:val="00945D01"/>
    <w:rsid w:val="00962018"/>
    <w:rsid w:val="00970B56"/>
    <w:rsid w:val="00971F91"/>
    <w:rsid w:val="00977439"/>
    <w:rsid w:val="00984539"/>
    <w:rsid w:val="009879A0"/>
    <w:rsid w:val="00990AD8"/>
    <w:rsid w:val="00994CA9"/>
    <w:rsid w:val="00997723"/>
    <w:rsid w:val="009A0411"/>
    <w:rsid w:val="009C2421"/>
    <w:rsid w:val="009D1E4A"/>
    <w:rsid w:val="009D2B69"/>
    <w:rsid w:val="009D38FF"/>
    <w:rsid w:val="009D58B1"/>
    <w:rsid w:val="009E06CC"/>
    <w:rsid w:val="009E3A37"/>
    <w:rsid w:val="00A02CD9"/>
    <w:rsid w:val="00A11F1B"/>
    <w:rsid w:val="00A2155D"/>
    <w:rsid w:val="00A2446D"/>
    <w:rsid w:val="00A24A78"/>
    <w:rsid w:val="00A27D5C"/>
    <w:rsid w:val="00A33B3C"/>
    <w:rsid w:val="00A42311"/>
    <w:rsid w:val="00A61AE3"/>
    <w:rsid w:val="00A71E41"/>
    <w:rsid w:val="00AA10E0"/>
    <w:rsid w:val="00AC0B34"/>
    <w:rsid w:val="00AD03FB"/>
    <w:rsid w:val="00AD31A4"/>
    <w:rsid w:val="00AE1234"/>
    <w:rsid w:val="00AE5EEC"/>
    <w:rsid w:val="00B05614"/>
    <w:rsid w:val="00B2029D"/>
    <w:rsid w:val="00B20D2A"/>
    <w:rsid w:val="00B2107D"/>
    <w:rsid w:val="00B2642C"/>
    <w:rsid w:val="00B33A91"/>
    <w:rsid w:val="00B34F06"/>
    <w:rsid w:val="00B45E1F"/>
    <w:rsid w:val="00B65450"/>
    <w:rsid w:val="00B77620"/>
    <w:rsid w:val="00B828F1"/>
    <w:rsid w:val="00B93608"/>
    <w:rsid w:val="00BA269F"/>
    <w:rsid w:val="00BA3F20"/>
    <w:rsid w:val="00BB3A51"/>
    <w:rsid w:val="00BB5961"/>
    <w:rsid w:val="00BC0100"/>
    <w:rsid w:val="00BC058A"/>
    <w:rsid w:val="00BC57C8"/>
    <w:rsid w:val="00BD0BB7"/>
    <w:rsid w:val="00BD0D52"/>
    <w:rsid w:val="00BE42AD"/>
    <w:rsid w:val="00BF0273"/>
    <w:rsid w:val="00BF50A3"/>
    <w:rsid w:val="00BF5BDE"/>
    <w:rsid w:val="00C22657"/>
    <w:rsid w:val="00C4254F"/>
    <w:rsid w:val="00C430E7"/>
    <w:rsid w:val="00C44C53"/>
    <w:rsid w:val="00C47919"/>
    <w:rsid w:val="00C50134"/>
    <w:rsid w:val="00C54BCF"/>
    <w:rsid w:val="00C617CE"/>
    <w:rsid w:val="00C640B3"/>
    <w:rsid w:val="00C82B8E"/>
    <w:rsid w:val="00C82D98"/>
    <w:rsid w:val="00C907DC"/>
    <w:rsid w:val="00CA22A2"/>
    <w:rsid w:val="00CA659C"/>
    <w:rsid w:val="00CB311B"/>
    <w:rsid w:val="00CB4334"/>
    <w:rsid w:val="00CC05BC"/>
    <w:rsid w:val="00CD6715"/>
    <w:rsid w:val="00CF40A0"/>
    <w:rsid w:val="00D043D8"/>
    <w:rsid w:val="00D128EC"/>
    <w:rsid w:val="00D15E19"/>
    <w:rsid w:val="00D267CA"/>
    <w:rsid w:val="00D32B79"/>
    <w:rsid w:val="00D33C00"/>
    <w:rsid w:val="00D403E0"/>
    <w:rsid w:val="00D42260"/>
    <w:rsid w:val="00D43CB1"/>
    <w:rsid w:val="00D57791"/>
    <w:rsid w:val="00D648F3"/>
    <w:rsid w:val="00D73137"/>
    <w:rsid w:val="00D745FF"/>
    <w:rsid w:val="00D74995"/>
    <w:rsid w:val="00D76AF6"/>
    <w:rsid w:val="00D77570"/>
    <w:rsid w:val="00D86176"/>
    <w:rsid w:val="00D865F4"/>
    <w:rsid w:val="00DA2A19"/>
    <w:rsid w:val="00DA51EA"/>
    <w:rsid w:val="00DB0CD2"/>
    <w:rsid w:val="00DB1B27"/>
    <w:rsid w:val="00DC100B"/>
    <w:rsid w:val="00DC22DD"/>
    <w:rsid w:val="00DD1F03"/>
    <w:rsid w:val="00DE6131"/>
    <w:rsid w:val="00DE64DD"/>
    <w:rsid w:val="00DF256F"/>
    <w:rsid w:val="00E03559"/>
    <w:rsid w:val="00E055BF"/>
    <w:rsid w:val="00E12163"/>
    <w:rsid w:val="00E36BFD"/>
    <w:rsid w:val="00E450B1"/>
    <w:rsid w:val="00E517C8"/>
    <w:rsid w:val="00E52A6B"/>
    <w:rsid w:val="00E615C9"/>
    <w:rsid w:val="00E74EB0"/>
    <w:rsid w:val="00E765D0"/>
    <w:rsid w:val="00E86E3C"/>
    <w:rsid w:val="00EA029A"/>
    <w:rsid w:val="00EA08B4"/>
    <w:rsid w:val="00EA5FA4"/>
    <w:rsid w:val="00EB08EC"/>
    <w:rsid w:val="00EB0EE6"/>
    <w:rsid w:val="00EB25F1"/>
    <w:rsid w:val="00EB6483"/>
    <w:rsid w:val="00EB7749"/>
    <w:rsid w:val="00EC33EB"/>
    <w:rsid w:val="00ED331D"/>
    <w:rsid w:val="00ED66D8"/>
    <w:rsid w:val="00EE5A8A"/>
    <w:rsid w:val="00F039E0"/>
    <w:rsid w:val="00F24DC7"/>
    <w:rsid w:val="00F27B7D"/>
    <w:rsid w:val="00F45602"/>
    <w:rsid w:val="00F4625C"/>
    <w:rsid w:val="00F514B9"/>
    <w:rsid w:val="00F63534"/>
    <w:rsid w:val="00F71576"/>
    <w:rsid w:val="00F85D9B"/>
    <w:rsid w:val="00F861D3"/>
    <w:rsid w:val="00F87E39"/>
    <w:rsid w:val="00F906F2"/>
    <w:rsid w:val="00FA1BC1"/>
    <w:rsid w:val="00FA743C"/>
    <w:rsid w:val="00FB59BC"/>
    <w:rsid w:val="00FB5D24"/>
    <w:rsid w:val="00FC38A9"/>
    <w:rsid w:val="00FC3C77"/>
    <w:rsid w:val="00FD5111"/>
    <w:rsid w:val="00FE33C9"/>
    <w:rsid w:val="00FE5EEB"/>
    <w:rsid w:val="00FE6860"/>
    <w:rsid w:val="04B8E75C"/>
    <w:rsid w:val="058FDE62"/>
    <w:rsid w:val="07AF0158"/>
    <w:rsid w:val="0FECDC80"/>
    <w:rsid w:val="128093E8"/>
    <w:rsid w:val="1558F289"/>
    <w:rsid w:val="15C3FB34"/>
    <w:rsid w:val="18469BDE"/>
    <w:rsid w:val="1E274AB1"/>
    <w:rsid w:val="213A0451"/>
    <w:rsid w:val="23204B40"/>
    <w:rsid w:val="23556097"/>
    <w:rsid w:val="268E4481"/>
    <w:rsid w:val="29FF3F50"/>
    <w:rsid w:val="35CA5A92"/>
    <w:rsid w:val="3A646F71"/>
    <w:rsid w:val="3DDB6F63"/>
    <w:rsid w:val="3EBA663B"/>
    <w:rsid w:val="418EF683"/>
    <w:rsid w:val="41B5F114"/>
    <w:rsid w:val="4812BF59"/>
    <w:rsid w:val="4B8A31E1"/>
    <w:rsid w:val="585A1BA4"/>
    <w:rsid w:val="59C57F4C"/>
    <w:rsid w:val="5F67F3A2"/>
    <w:rsid w:val="623D8E1D"/>
    <w:rsid w:val="68BD78C4"/>
    <w:rsid w:val="74BF812F"/>
    <w:rsid w:val="789A0843"/>
    <w:rsid w:val="794FA994"/>
    <w:rsid w:val="7AEB79F5"/>
    <w:rsid w:val="7D4E715E"/>
    <w:rsid w:val="7E029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090278"/>
  <w15:chartTrackingRefBased/>
  <w15:docId w15:val="{ACAE40FD-5D62-4199-9DB7-BF02C44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1048"/>
      <w:jc w:val="both"/>
      <w:outlineLvl w:val="2"/>
    </w:pPr>
    <w:rPr>
      <w:rFonts w:ascii="Bookman Old Style" w:hAnsi="Bookman Old Style"/>
      <w:sz w:val="24"/>
    </w:rPr>
  </w:style>
  <w:style w:type="paragraph" w:styleId="Ttulo4">
    <w:name w:val="heading 4"/>
    <w:basedOn w:val="Normal"/>
    <w:next w:val="Normal"/>
    <w:qFormat/>
    <w:pPr>
      <w:keepNext/>
      <w:ind w:left="328"/>
      <w:jc w:val="both"/>
      <w:outlineLvl w:val="3"/>
    </w:pPr>
    <w:rPr>
      <w:rFonts w:ascii="Bookman Old Style" w:hAnsi="Bookman Old Style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" w:hAnsi="Times"/>
      <w:b/>
      <w:bCs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Sangra3detindependiente">
    <w:name w:val="Body Text Indent 3"/>
    <w:basedOn w:val="Normal"/>
    <w:pPr>
      <w:ind w:left="284" w:hanging="284"/>
      <w:jc w:val="both"/>
    </w:pPr>
    <w:rPr>
      <w:rFonts w:ascii="Arial" w:hAnsi="Arial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jc w:val="both"/>
    </w:pPr>
    <w:rPr>
      <w:bCs/>
      <w:sz w:val="24"/>
    </w:rPr>
  </w:style>
  <w:style w:type="paragraph" w:styleId="Textoindependiente3">
    <w:name w:val="Body Text 3"/>
    <w:basedOn w:val="Normal"/>
    <w:pPr>
      <w:jc w:val="both"/>
    </w:pPr>
    <w:rPr>
      <w:rFonts w:ascii="Bookman Old Style" w:hAnsi="Bookman Old Sty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B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TextodegloboCar">
    <w:name w:val="Texto de globo Car"/>
    <w:link w:val="Textodeglobo"/>
    <w:uiPriority w:val="99"/>
    <w:semiHidden/>
    <w:rsid w:val="00183BB5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3C00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C21A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0E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0E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0E9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0E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0E99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5A3A33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7243137C27314FB730443C4EA2EDC1" ma:contentTypeVersion="5" ma:contentTypeDescription="Crear nuevo documento." ma:contentTypeScope="" ma:versionID="6c0cfbe89330ad9d3b3e104085cdcecf">
  <xsd:schema xmlns:xsd="http://www.w3.org/2001/XMLSchema" xmlns:xs="http://www.w3.org/2001/XMLSchema" xmlns:p="http://schemas.microsoft.com/office/2006/metadata/properties" xmlns:ns2="5e371f92-39d3-4f01-8249-b052b6d7ed15" xmlns:ns3="29d86a5e-e227-4eb6-987d-ee99b1c76477" targetNamespace="http://schemas.microsoft.com/office/2006/metadata/properties" ma:root="true" ma:fieldsID="cc25c769c23e1af1bfb4abf9a39b838f" ns2:_="" ns3:_="">
    <xsd:import namespace="5e371f92-39d3-4f01-8249-b052b6d7ed15"/>
    <xsd:import namespace="29d86a5e-e227-4eb6-987d-ee99b1c76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1f92-39d3-4f01-8249-b052b6d7e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86a5e-e227-4eb6-987d-ee99b1c76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A7CD-BC5E-4BFC-9913-119D4E5B72E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9d86a5e-e227-4eb6-987d-ee99b1c76477"/>
    <ds:schemaRef ds:uri="5e371f92-39d3-4f01-8249-b052b6d7ed1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3E6CC9-661D-430C-9194-1CECB532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71f92-39d3-4f01-8249-b052b6d7ed15"/>
    <ds:schemaRef ds:uri="29d86a5e-e227-4eb6-987d-ee99b1c76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3E2B4-15E9-4DCB-B144-95C44020C2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B15DC-0D0C-4A55-88B9-4FA0227C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IBERO PUEBLA</vt:lpstr>
    </vt:vector>
  </TitlesOfParts>
  <Company>Ibero Puebla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 PUEBLA</dc:title>
  <dc:subject/>
  <dc:creator>Ma Elena Sánchez Rdz</dc:creator>
  <cp:keywords/>
  <cp:lastModifiedBy>ROJAS GONZALEZ GRACIELA</cp:lastModifiedBy>
  <cp:revision>39</cp:revision>
  <cp:lastPrinted>2005-04-29T16:59:00Z</cp:lastPrinted>
  <dcterms:created xsi:type="dcterms:W3CDTF">2020-06-01T14:27:00Z</dcterms:created>
  <dcterms:modified xsi:type="dcterms:W3CDTF">2023-06-14T22:01:00Z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Formato para carátulas de asignatura</vt:lpwstr>
  </property>
  <property fmtid="{D5CDD505-2E9C-101B-9397-08002B2CF9AE}" pid="3" name="Nombre del Documento">
    <vt:lpwstr>Formato Carátula SEP</vt:lpwstr>
  </property>
  <property fmtid="{D5CDD505-2E9C-101B-9397-08002B2CF9AE}" pid="4" name="Estatus">
    <vt:lpwstr>Vigente</vt:lpwstr>
  </property>
  <property fmtid="{D5CDD505-2E9C-101B-9397-08002B2CF9AE}" pid="5" name="Area que lo Publica">
    <vt:lpwstr>Gestión Curricular</vt:lpwstr>
  </property>
  <property fmtid="{D5CDD505-2E9C-101B-9397-08002B2CF9AE}" pid="6" name="Owner">
    <vt:lpwstr/>
  </property>
  <property fmtid="{D5CDD505-2E9C-101B-9397-08002B2CF9AE}" pid="7" name="No. de Comunicado">
    <vt:lpwstr>1</vt:lpwstr>
  </property>
  <property fmtid="{D5CDD505-2E9C-101B-9397-08002B2CF9AE}" pid="8" name="Status">
    <vt:lpwstr>Final</vt:lpwstr>
  </property>
  <property fmtid="{D5CDD505-2E9C-101B-9397-08002B2CF9AE}" pid="9" name="ContentTypeId">
    <vt:lpwstr>0x010100537243137C27314FB730443C4EA2EDC1</vt:lpwstr>
  </property>
  <property fmtid="{D5CDD505-2E9C-101B-9397-08002B2CF9AE}" pid="10" name="Order">
    <vt:r8>300</vt:r8>
  </property>
  <property fmtid="{D5CDD505-2E9C-101B-9397-08002B2CF9AE}" pid="11" name="xd_Signature">
    <vt:bool>false</vt:bool>
  </property>
  <property fmtid="{D5CDD505-2E9C-101B-9397-08002B2CF9AE}" pid="12" name="_ColorTag">
    <vt:lpwstr/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